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32" w:rsidRDefault="002F6C32">
      <w:pPr>
        <w:ind w:firstLine="2268"/>
        <w:jc w:val="both"/>
        <w:rPr>
          <w:rFonts w:ascii="Arial" w:hAnsi="Arial"/>
          <w:sz w:val="28"/>
        </w:rPr>
      </w:pPr>
      <w:bookmarkStart w:id="0" w:name="_GoBack"/>
      <w:bookmarkEnd w:id="0"/>
    </w:p>
    <w:p w:rsidR="00954359" w:rsidRDefault="00954359">
      <w:pPr>
        <w:ind w:firstLine="2268"/>
        <w:jc w:val="both"/>
        <w:rPr>
          <w:rFonts w:ascii="Arial" w:hAnsi="Arial"/>
          <w:sz w:val="28"/>
        </w:rPr>
      </w:pPr>
    </w:p>
    <w:p w:rsidR="00CC7DCA" w:rsidRPr="00CC7DCA" w:rsidRDefault="00CC7DCA" w:rsidP="00CC7DCA">
      <w:pPr>
        <w:pStyle w:val="Ttulo4"/>
        <w:spacing w:before="0" w:after="0"/>
        <w:rPr>
          <w:rFonts w:ascii="Arial" w:hAnsi="Arial" w:cs="Arial"/>
          <w:sz w:val="24"/>
          <w:szCs w:val="24"/>
        </w:rPr>
      </w:pPr>
      <w:r w:rsidRPr="00CC7DCA">
        <w:rPr>
          <w:rFonts w:ascii="Arial" w:hAnsi="Arial" w:cs="Arial"/>
          <w:sz w:val="24"/>
          <w:szCs w:val="24"/>
        </w:rPr>
        <w:t>Processo n. ____________________________</w:t>
      </w: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C7DCA" w:rsidRP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C7DCA">
        <w:rPr>
          <w:rFonts w:ascii="Arial" w:hAnsi="Arial" w:cs="Arial"/>
          <w:b/>
          <w:sz w:val="24"/>
          <w:szCs w:val="24"/>
          <w:u w:val="single"/>
        </w:rPr>
        <w:t>TERMO DE APENSAMENTO</w:t>
      </w:r>
      <w:r w:rsidR="00C248BF">
        <w:rPr>
          <w:rFonts w:ascii="Arial" w:hAnsi="Arial" w:cs="Arial"/>
          <w:b/>
          <w:sz w:val="24"/>
          <w:szCs w:val="24"/>
          <w:u w:val="single"/>
        </w:rPr>
        <w:t xml:space="preserve"> DE AUTOS</w:t>
      </w:r>
    </w:p>
    <w:p w:rsidR="00CC7DCA" w:rsidRDefault="00CC7DCA" w:rsidP="00CC7DC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8455E5" w:rsidRPr="00CC7DCA" w:rsidRDefault="008455E5" w:rsidP="00CC7DC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C248BF" w:rsidRDefault="00CC7DCA" w:rsidP="00CC7DCA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C7DCA">
        <w:rPr>
          <w:rFonts w:ascii="Arial" w:hAnsi="Arial" w:cs="Arial"/>
          <w:sz w:val="24"/>
          <w:szCs w:val="24"/>
        </w:rPr>
        <w:t>Certifico para os devidos fins que, na presente data, nos termos do art. 17 e §§, da Resolução Conjunta</w:t>
      </w:r>
      <w:r>
        <w:rPr>
          <w:rFonts w:ascii="Arial" w:hAnsi="Arial" w:cs="Arial"/>
          <w:sz w:val="24"/>
          <w:szCs w:val="24"/>
        </w:rPr>
        <w:t xml:space="preserve"> GP/CGJ</w:t>
      </w:r>
      <w:r w:rsidRPr="00CC7DCA">
        <w:rPr>
          <w:rFonts w:ascii="Arial" w:hAnsi="Arial" w:cs="Arial"/>
          <w:sz w:val="24"/>
          <w:szCs w:val="24"/>
        </w:rPr>
        <w:t xml:space="preserve"> n. 5</w:t>
      </w:r>
      <w:r>
        <w:rPr>
          <w:rFonts w:ascii="Arial" w:hAnsi="Arial" w:cs="Arial"/>
          <w:sz w:val="24"/>
          <w:szCs w:val="24"/>
        </w:rPr>
        <w:t xml:space="preserve"> de 11 de julho de </w:t>
      </w:r>
      <w:r w:rsidRPr="00CC7DCA">
        <w:rPr>
          <w:rFonts w:ascii="Arial" w:hAnsi="Arial" w:cs="Arial"/>
          <w:sz w:val="24"/>
          <w:szCs w:val="24"/>
        </w:rPr>
        <w:t>2014</w:t>
      </w:r>
      <w:r w:rsidRPr="00CC7DCA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CC7DCA">
        <w:rPr>
          <w:rFonts w:ascii="Arial" w:hAnsi="Arial" w:cs="Arial"/>
          <w:sz w:val="24"/>
          <w:szCs w:val="24"/>
        </w:rPr>
        <w:t>, e em cumprimen</w:t>
      </w:r>
      <w:r w:rsidR="00FA658D">
        <w:rPr>
          <w:rFonts w:ascii="Arial" w:hAnsi="Arial" w:cs="Arial"/>
          <w:sz w:val="24"/>
          <w:szCs w:val="24"/>
        </w:rPr>
        <w:t xml:space="preserve">to ao despacho de fls. ____, proferido </w:t>
      </w:r>
      <w:r w:rsidR="00C248BF">
        <w:rPr>
          <w:rFonts w:ascii="Arial" w:hAnsi="Arial" w:cs="Arial"/>
          <w:sz w:val="24"/>
          <w:szCs w:val="24"/>
        </w:rPr>
        <w:t>no</w:t>
      </w:r>
      <w:r w:rsidR="008455E5">
        <w:rPr>
          <w:rFonts w:ascii="Arial" w:hAnsi="Arial" w:cs="Arial"/>
          <w:sz w:val="24"/>
          <w:szCs w:val="24"/>
        </w:rPr>
        <w:t>s</w:t>
      </w:r>
      <w:r w:rsidR="00FA658D">
        <w:rPr>
          <w:rFonts w:ascii="Arial" w:hAnsi="Arial" w:cs="Arial"/>
          <w:sz w:val="24"/>
          <w:szCs w:val="24"/>
        </w:rPr>
        <w:t xml:space="preserve"> </w:t>
      </w:r>
      <w:r w:rsidR="008455E5">
        <w:rPr>
          <w:rFonts w:ascii="Arial" w:hAnsi="Arial" w:cs="Arial"/>
          <w:sz w:val="24"/>
          <w:szCs w:val="24"/>
        </w:rPr>
        <w:t>Autos</w:t>
      </w:r>
      <w:r w:rsidR="00FA658D">
        <w:rPr>
          <w:rFonts w:ascii="Arial" w:hAnsi="Arial" w:cs="Arial"/>
          <w:sz w:val="24"/>
          <w:szCs w:val="24"/>
        </w:rPr>
        <w:t xml:space="preserve"> n. _______________________</w:t>
      </w:r>
      <w:r w:rsidRPr="00CC7DCA">
        <w:rPr>
          <w:rFonts w:ascii="Arial" w:hAnsi="Arial" w:cs="Arial"/>
          <w:sz w:val="24"/>
          <w:szCs w:val="24"/>
        </w:rPr>
        <w:t xml:space="preserve">, procedi ao apensamento </w:t>
      </w:r>
      <w:r w:rsidR="00C248BF">
        <w:rPr>
          <w:rFonts w:ascii="Arial" w:hAnsi="Arial" w:cs="Arial"/>
          <w:sz w:val="24"/>
          <w:szCs w:val="24"/>
        </w:rPr>
        <w:t>conforme segue:</w:t>
      </w:r>
    </w:p>
    <w:p w:rsidR="00C248BF" w:rsidRDefault="00C248BF" w:rsidP="008455E5">
      <w:pPr>
        <w:spacing w:before="12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Processo principal </w:t>
      </w:r>
      <w:r w:rsidR="00CC7DCA" w:rsidRPr="00CC7DCA">
        <w:rPr>
          <w:rFonts w:ascii="Arial" w:hAnsi="Arial" w:cs="Arial"/>
          <w:sz w:val="24"/>
          <w:szCs w:val="24"/>
        </w:rPr>
        <w:t>n. _______________________</w:t>
      </w:r>
    </w:p>
    <w:p w:rsidR="00C248BF" w:rsidRDefault="00C248BF" w:rsidP="008455E5">
      <w:pPr>
        <w:spacing w:before="12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Processo apensado</w:t>
      </w:r>
      <w:r w:rsidR="008455E5">
        <w:rPr>
          <w:rFonts w:ascii="Arial" w:hAnsi="Arial" w:cs="Arial"/>
          <w:sz w:val="24"/>
          <w:szCs w:val="24"/>
        </w:rPr>
        <w:t xml:space="preserve"> (ou secundário)</w:t>
      </w:r>
      <w:r>
        <w:rPr>
          <w:rFonts w:ascii="Arial" w:hAnsi="Arial" w:cs="Arial"/>
          <w:sz w:val="24"/>
          <w:szCs w:val="24"/>
        </w:rPr>
        <w:t xml:space="preserve"> n. </w:t>
      </w:r>
      <w:r w:rsidRPr="00CC7DCA">
        <w:rPr>
          <w:rFonts w:ascii="Arial" w:hAnsi="Arial" w:cs="Arial"/>
          <w:sz w:val="24"/>
          <w:szCs w:val="24"/>
        </w:rPr>
        <w:t>_______________________</w:t>
      </w:r>
    </w:p>
    <w:p w:rsidR="008455E5" w:rsidRDefault="008455E5" w:rsidP="00BB193A">
      <w:pPr>
        <w:pStyle w:val="Recuodecorpodetexto"/>
        <w:tabs>
          <w:tab w:val="left" w:pos="708"/>
        </w:tabs>
        <w:spacing w:before="120" w:line="360" w:lineRule="auto"/>
        <w:rPr>
          <w:rFonts w:ascii="Arial" w:hAnsi="Arial" w:cs="Arial"/>
          <w:szCs w:val="24"/>
        </w:rPr>
      </w:pPr>
    </w:p>
    <w:p w:rsidR="008455E5" w:rsidRDefault="008455E5" w:rsidP="00BB193A">
      <w:pPr>
        <w:pStyle w:val="Recuodecorpodetexto"/>
        <w:tabs>
          <w:tab w:val="left" w:pos="708"/>
        </w:tabs>
        <w:spacing w:before="120" w:line="360" w:lineRule="auto"/>
        <w:rPr>
          <w:rFonts w:ascii="Arial" w:hAnsi="Arial" w:cs="Arial"/>
          <w:szCs w:val="24"/>
        </w:rPr>
      </w:pPr>
    </w:p>
    <w:p w:rsidR="00BB193A" w:rsidRPr="005D395E" w:rsidRDefault="00BB193A" w:rsidP="00BB193A">
      <w:pPr>
        <w:pStyle w:val="Recuodecorpodetexto"/>
        <w:tabs>
          <w:tab w:val="left" w:pos="708"/>
        </w:tabs>
        <w:spacing w:before="120" w:line="360" w:lineRule="auto"/>
        <w:rPr>
          <w:rFonts w:ascii="Arial" w:hAnsi="Arial" w:cs="Arial"/>
          <w:szCs w:val="24"/>
        </w:rPr>
      </w:pPr>
      <w:r w:rsidRPr="005D395E">
        <w:rPr>
          <w:rFonts w:ascii="Arial" w:hAnsi="Arial" w:cs="Arial"/>
          <w:szCs w:val="24"/>
        </w:rPr>
        <w:t>Florianópolis, _______/_______/________.</w:t>
      </w:r>
    </w:p>
    <w:p w:rsidR="00BB193A" w:rsidRDefault="00BB193A" w:rsidP="00BB193A">
      <w:pPr>
        <w:spacing w:before="120"/>
        <w:ind w:firstLine="1701"/>
        <w:jc w:val="both"/>
        <w:rPr>
          <w:rFonts w:ascii="Calibri" w:hAnsi="Calibri"/>
          <w:sz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8A5C4A" w:rsidRPr="008A5C4A" w:rsidRDefault="008A5C4A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________</w:t>
      </w:r>
      <w:r w:rsidRPr="008A5C4A">
        <w:rPr>
          <w:rFonts w:ascii="Arial" w:hAnsi="Arial" w:cs="Arial"/>
          <w:i w:val="0"/>
          <w:szCs w:val="24"/>
        </w:rPr>
        <w:t>______________________________________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Nome: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Matrícula:</w:t>
      </w:r>
    </w:p>
    <w:p w:rsidR="007D2AF1" w:rsidRPr="008A5C4A" w:rsidRDefault="007D2AF1">
      <w:pPr>
        <w:ind w:firstLine="2268"/>
        <w:jc w:val="both"/>
        <w:rPr>
          <w:rFonts w:ascii="Arial" w:hAnsi="Arial" w:cs="Arial"/>
          <w:sz w:val="24"/>
          <w:szCs w:val="24"/>
        </w:rPr>
      </w:pPr>
    </w:p>
    <w:sectPr w:rsidR="007D2AF1" w:rsidRPr="008A5C4A" w:rsidSect="00954359">
      <w:headerReference w:type="default" r:id="rId8"/>
      <w:pgSz w:w="11907" w:h="16840" w:code="9"/>
      <w:pgMar w:top="2799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C8F" w:rsidRDefault="00317C8F">
      <w:r>
        <w:separator/>
      </w:r>
    </w:p>
  </w:endnote>
  <w:endnote w:type="continuationSeparator" w:id="0">
    <w:p w:rsidR="00317C8F" w:rsidRDefault="0031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C8F" w:rsidRDefault="00317C8F">
      <w:r>
        <w:separator/>
      </w:r>
    </w:p>
  </w:footnote>
  <w:footnote w:type="continuationSeparator" w:id="0">
    <w:p w:rsidR="00317C8F" w:rsidRDefault="00317C8F">
      <w:r>
        <w:continuationSeparator/>
      </w:r>
    </w:p>
  </w:footnote>
  <w:footnote w:id="1">
    <w:p w:rsidR="00CC7DCA" w:rsidRDefault="00CC7DCA" w:rsidP="00CC7DCA">
      <w:pPr>
        <w:jc w:val="both"/>
        <w:rPr>
          <w:rFonts w:ascii="Calibri" w:hAnsi="Calibri" w:cs="Calibri"/>
          <w:sz w:val="14"/>
          <w:szCs w:val="14"/>
        </w:rPr>
      </w:pPr>
      <w:r>
        <w:rPr>
          <w:rStyle w:val="Refdenotaderodap"/>
          <w:rFonts w:ascii="Calibri" w:hAnsi="Calibri" w:cs="Calibri"/>
        </w:rPr>
        <w:footnoteRef/>
      </w:r>
      <w:r>
        <w:rPr>
          <w:rFonts w:ascii="Calibri" w:hAnsi="Calibri" w:cs="Calibri"/>
          <w:sz w:val="14"/>
          <w:szCs w:val="14"/>
        </w:rPr>
        <w:t xml:space="preserve"> Art. 17. O apensamento ou o desapensamento de processos somente será realizado por determinação escrita da autoridade competente.</w:t>
      </w:r>
    </w:p>
    <w:p w:rsidR="00CC7DCA" w:rsidRDefault="00CC7DCA" w:rsidP="00CC7DCA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1º No despacho ordinatório a autoridade competente deverá consignar qual dos processos será o principal e qual será o apenso.</w:t>
      </w:r>
    </w:p>
    <w:p w:rsidR="00CC7DCA" w:rsidRDefault="00CC7DCA" w:rsidP="00CC7DCA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2º O apensamento será registrado no sistema informatizado e nos autos, nestes mediante a juntada dos termos que comprovem a prática do ato determinado, tanto no processo principal quanto no apenso.</w:t>
      </w:r>
    </w:p>
    <w:p w:rsidR="00CC7DCA" w:rsidRDefault="00CC7DCA" w:rsidP="00CC7DCA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3º No termo de apensamento, o servidor responsável registrará que o ato foi praticado em cumprimento à determinação da autoridade competente e indicará o número do processo e a folha em que se encontra o despacho ordinatório, observando as demais formalidades previstas no Capítulo III desta resolução.</w:t>
      </w:r>
    </w:p>
    <w:p w:rsidR="00CC7DCA" w:rsidRDefault="00CC7DCA" w:rsidP="00CC7DCA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4º O desapensamento de processos observará as mesmas formalidades previstas nos §§ 2º e 3º deste artigo, e será acrescentada, nos termos respectivos, a destinação dada ao processo desapensado e aos autos principais.</w:t>
      </w:r>
    </w:p>
    <w:p w:rsidR="00000000" w:rsidRDefault="00317C8F" w:rsidP="00CC7DCA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28D" w:rsidRDefault="008E028D" w:rsidP="008E028D">
    <w:pPr>
      <w:pStyle w:val="Cabealho"/>
      <w:ind w:right="360"/>
      <w:jc w:val="center"/>
      <w:rPr>
        <w:b/>
      </w:rPr>
    </w:pPr>
    <w:r>
      <w:t xml:space="preserve">   </w:t>
    </w:r>
  </w:p>
  <w:p w:rsidR="00EF2120" w:rsidRPr="00EF2120" w:rsidRDefault="00CE5874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-402590</wp:posOffset>
          </wp:positionV>
          <wp:extent cx="3476625" cy="14478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D2AF1" w:rsidRDefault="007D2AF1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4FDD"/>
    <w:multiLevelType w:val="singleLevel"/>
    <w:tmpl w:val="47865B1C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">
    <w:nsid w:val="5A972A40"/>
    <w:multiLevelType w:val="singleLevel"/>
    <w:tmpl w:val="2E4A4F46"/>
    <w:lvl w:ilvl="0">
      <w:start w:val="1"/>
      <w:numFmt w:val="decimal"/>
      <w:lvlText w:val="%1)"/>
      <w:lvlJc w:val="left"/>
      <w:pPr>
        <w:tabs>
          <w:tab w:val="num" w:pos="2643"/>
        </w:tabs>
        <w:ind w:left="2643" w:hanging="375"/>
      </w:pPr>
      <w:rPr>
        <w:rFonts w:cs="Times New Roman" w:hint="default"/>
      </w:rPr>
    </w:lvl>
  </w:abstractNum>
  <w:abstractNum w:abstractNumId="2">
    <w:nsid w:val="737B032D"/>
    <w:multiLevelType w:val="singleLevel"/>
    <w:tmpl w:val="0B7E3D4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20"/>
    <w:rsid w:val="00040260"/>
    <w:rsid w:val="000D0623"/>
    <w:rsid w:val="00210611"/>
    <w:rsid w:val="00281AD5"/>
    <w:rsid w:val="002F49FB"/>
    <w:rsid w:val="002F6C32"/>
    <w:rsid w:val="00317C8F"/>
    <w:rsid w:val="004A3CFD"/>
    <w:rsid w:val="005D395E"/>
    <w:rsid w:val="00645A0E"/>
    <w:rsid w:val="00665639"/>
    <w:rsid w:val="007D2AF1"/>
    <w:rsid w:val="008455E5"/>
    <w:rsid w:val="008A5C4A"/>
    <w:rsid w:val="008E028D"/>
    <w:rsid w:val="00954359"/>
    <w:rsid w:val="00A230A4"/>
    <w:rsid w:val="00B95A53"/>
    <w:rsid w:val="00BB193A"/>
    <w:rsid w:val="00C248BF"/>
    <w:rsid w:val="00CC7DCA"/>
    <w:rsid w:val="00CE5874"/>
    <w:rsid w:val="00E6045A"/>
    <w:rsid w:val="00EF2120"/>
    <w:rsid w:val="00FA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9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9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1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1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1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1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1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1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9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tjsc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Usuario</dc:creator>
  <cp:lastModifiedBy>Karin Tatiana Gianello Schmitz Areas</cp:lastModifiedBy>
  <cp:revision>2</cp:revision>
  <cp:lastPrinted>2014-08-06T15:49:00Z</cp:lastPrinted>
  <dcterms:created xsi:type="dcterms:W3CDTF">2015-03-19T13:58:00Z</dcterms:created>
  <dcterms:modified xsi:type="dcterms:W3CDTF">2015-03-19T13:58:00Z</dcterms:modified>
</cp:coreProperties>
</file>