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2" w:rsidRDefault="00113914" w:rsidP="00113914">
      <w:pPr>
        <w:pStyle w:val="Cabealho"/>
        <w:ind w:right="360"/>
        <w:jc w:val="center"/>
        <w:rPr>
          <w:rFonts w:ascii="Arial" w:hAnsi="Arial"/>
          <w:sz w:val="28"/>
        </w:rPr>
      </w:pPr>
      <w:bookmarkStart w:id="0" w:name="_GoBack"/>
      <w:bookmarkEnd w:id="0"/>
      <w:r>
        <w:t xml:space="preserve">  </w:t>
      </w:r>
    </w:p>
    <w:p w:rsidR="00281AD5" w:rsidRPr="00281AD5" w:rsidRDefault="00281AD5" w:rsidP="00281AD5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8A5C4A" w:rsidRPr="008A5C4A" w:rsidRDefault="008A5C4A" w:rsidP="008A5C4A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C4A">
        <w:rPr>
          <w:rFonts w:ascii="Arial" w:hAnsi="Arial" w:cs="Arial"/>
          <w:b/>
          <w:sz w:val="24"/>
          <w:szCs w:val="24"/>
          <w:u w:val="single"/>
        </w:rPr>
        <w:t>TERMO DE ENCERRAMENTO DE VOLUME</w:t>
      </w:r>
    </w:p>
    <w:p w:rsidR="008A5C4A" w:rsidRPr="008A5C4A" w:rsidRDefault="008A5C4A" w:rsidP="008A5C4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8A5C4A" w:rsidRPr="008A5C4A" w:rsidRDefault="008A5C4A" w:rsidP="008A5C4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8A5C4A" w:rsidRPr="008A5C4A" w:rsidRDefault="008A5C4A" w:rsidP="008A5C4A">
      <w:pPr>
        <w:spacing w:before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A5C4A">
        <w:rPr>
          <w:rFonts w:ascii="Arial" w:hAnsi="Arial" w:cs="Arial"/>
          <w:sz w:val="24"/>
          <w:szCs w:val="24"/>
        </w:rPr>
        <w:t>Certifico para os devidos fins que, na presente data, nos termos do art. 18 e §§, da Resolução Conjunta</w:t>
      </w:r>
      <w:r>
        <w:rPr>
          <w:rFonts w:ascii="Arial" w:hAnsi="Arial" w:cs="Arial"/>
          <w:sz w:val="24"/>
          <w:szCs w:val="24"/>
        </w:rPr>
        <w:t xml:space="preserve"> GP/CGJ</w:t>
      </w:r>
      <w:r w:rsidRPr="008A5C4A">
        <w:rPr>
          <w:rFonts w:ascii="Arial" w:hAnsi="Arial" w:cs="Arial"/>
          <w:sz w:val="24"/>
          <w:szCs w:val="24"/>
        </w:rPr>
        <w:t xml:space="preserve"> n. 5</w:t>
      </w:r>
      <w:r>
        <w:rPr>
          <w:rFonts w:ascii="Arial" w:hAnsi="Arial" w:cs="Arial"/>
          <w:sz w:val="24"/>
          <w:szCs w:val="24"/>
        </w:rPr>
        <w:t xml:space="preserve"> de 11 de julho de </w:t>
      </w:r>
      <w:r w:rsidRPr="008A5C4A">
        <w:rPr>
          <w:rFonts w:ascii="Arial" w:hAnsi="Arial" w:cs="Arial"/>
          <w:sz w:val="24"/>
          <w:szCs w:val="24"/>
        </w:rPr>
        <w:t>2014</w:t>
      </w:r>
      <w:r w:rsidRPr="008A5C4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8A5C4A">
        <w:rPr>
          <w:rFonts w:ascii="Arial" w:hAnsi="Arial" w:cs="Arial"/>
          <w:sz w:val="24"/>
          <w:szCs w:val="24"/>
        </w:rPr>
        <w:t>, procedi ao ence</w:t>
      </w:r>
      <w:r>
        <w:rPr>
          <w:rFonts w:ascii="Arial" w:hAnsi="Arial" w:cs="Arial"/>
          <w:sz w:val="24"/>
          <w:szCs w:val="24"/>
        </w:rPr>
        <w:t>rramento do volume n. _________ do Processo n. _______________</w:t>
      </w:r>
      <w:r w:rsidRPr="008A5C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folha ________</w:t>
      </w:r>
      <w:r w:rsidRPr="008A5C4A">
        <w:rPr>
          <w:rFonts w:ascii="Arial" w:hAnsi="Arial" w:cs="Arial"/>
          <w:sz w:val="24"/>
          <w:szCs w:val="24"/>
        </w:rPr>
        <w:t>.</w:t>
      </w:r>
    </w:p>
    <w:p w:rsidR="008A5C4A" w:rsidRPr="008A5C4A" w:rsidRDefault="008A5C4A" w:rsidP="008A5C4A">
      <w:pPr>
        <w:pStyle w:val="Recuodecorpodetexto"/>
        <w:spacing w:before="120" w:line="360" w:lineRule="auto"/>
        <w:rPr>
          <w:rFonts w:ascii="Arial" w:hAnsi="Arial" w:cs="Arial"/>
          <w:szCs w:val="24"/>
        </w:rPr>
      </w:pPr>
      <w:r w:rsidRPr="008A5C4A">
        <w:rPr>
          <w:rFonts w:ascii="Arial" w:hAnsi="Arial" w:cs="Arial"/>
          <w:szCs w:val="24"/>
        </w:rPr>
        <w:t>Florianópolis, _______/_______/________.</w:t>
      </w:r>
    </w:p>
    <w:p w:rsidR="008A5C4A" w:rsidRPr="008A5C4A" w:rsidRDefault="008A5C4A" w:rsidP="008A5C4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8A5C4A" w:rsidRPr="008A5C4A" w:rsidRDefault="008A5C4A" w:rsidP="008A5C4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8A5C4A" w:rsidRPr="008A5C4A" w:rsidRDefault="008A5C4A" w:rsidP="008A5C4A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8A5C4A" w:rsidRPr="008A5C4A" w:rsidRDefault="008A5C4A" w:rsidP="008A5C4A">
      <w:pPr>
        <w:pStyle w:val="Recuodecorpodetexto2"/>
        <w:spacing w:line="360" w:lineRule="auto"/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________</w:t>
      </w:r>
      <w:r w:rsidRPr="008A5C4A">
        <w:rPr>
          <w:rFonts w:ascii="Arial" w:hAnsi="Arial" w:cs="Arial"/>
          <w:i w:val="0"/>
          <w:szCs w:val="24"/>
        </w:rPr>
        <w:t>______________________________________</w:t>
      </w:r>
    </w:p>
    <w:p w:rsidR="008A5C4A" w:rsidRPr="008A5C4A" w:rsidRDefault="008A5C4A" w:rsidP="008A5C4A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8A5C4A">
        <w:rPr>
          <w:rFonts w:ascii="Arial" w:hAnsi="Arial" w:cs="Arial"/>
          <w:i w:val="0"/>
          <w:szCs w:val="24"/>
        </w:rPr>
        <w:t>Nome:</w:t>
      </w:r>
    </w:p>
    <w:p w:rsidR="008A5C4A" w:rsidRPr="008A5C4A" w:rsidRDefault="008A5C4A" w:rsidP="008A5C4A">
      <w:pPr>
        <w:pStyle w:val="Recuodecorpodetexto2"/>
        <w:spacing w:line="360" w:lineRule="auto"/>
        <w:ind w:left="2127"/>
        <w:jc w:val="left"/>
        <w:rPr>
          <w:rFonts w:ascii="Arial" w:hAnsi="Arial" w:cs="Arial"/>
          <w:i w:val="0"/>
          <w:szCs w:val="24"/>
        </w:rPr>
      </w:pPr>
      <w:r w:rsidRPr="008A5C4A">
        <w:rPr>
          <w:rFonts w:ascii="Arial" w:hAnsi="Arial" w:cs="Arial"/>
          <w:i w:val="0"/>
          <w:szCs w:val="24"/>
        </w:rPr>
        <w:t>Matrícula:</w:t>
      </w:r>
    </w:p>
    <w:p w:rsidR="00301EF1" w:rsidRPr="008A5C4A" w:rsidRDefault="00301EF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301EF1" w:rsidRPr="00281AD5" w:rsidRDefault="00301EF1">
      <w:pPr>
        <w:ind w:firstLine="2268"/>
        <w:jc w:val="both"/>
        <w:rPr>
          <w:rFonts w:ascii="Arial" w:hAnsi="Arial" w:cs="Arial"/>
          <w:sz w:val="24"/>
          <w:szCs w:val="24"/>
        </w:rPr>
      </w:pPr>
    </w:p>
    <w:sectPr w:rsidR="00301EF1" w:rsidRPr="00281AD5" w:rsidSect="009609C4">
      <w:headerReference w:type="default" r:id="rId8"/>
      <w:pgSz w:w="11907" w:h="16840" w:code="9"/>
      <w:pgMar w:top="2657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8A" w:rsidRDefault="004D1A8A">
      <w:r>
        <w:separator/>
      </w:r>
    </w:p>
  </w:endnote>
  <w:endnote w:type="continuationSeparator" w:id="0">
    <w:p w:rsidR="004D1A8A" w:rsidRDefault="004D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8A" w:rsidRDefault="004D1A8A">
      <w:r>
        <w:separator/>
      </w:r>
    </w:p>
  </w:footnote>
  <w:footnote w:type="continuationSeparator" w:id="0">
    <w:p w:rsidR="004D1A8A" w:rsidRDefault="004D1A8A">
      <w:r>
        <w:continuationSeparator/>
      </w:r>
    </w:p>
  </w:footnote>
  <w:footnote w:id="1">
    <w:p w:rsidR="008A5C4A" w:rsidRPr="00E660C8" w:rsidRDefault="008A5C4A" w:rsidP="008A5C4A">
      <w:pPr>
        <w:jc w:val="both"/>
        <w:rPr>
          <w:rFonts w:ascii="Calibri" w:hAnsi="Calibri" w:cs="Calibri"/>
          <w:sz w:val="14"/>
          <w:szCs w:val="14"/>
        </w:rPr>
      </w:pPr>
      <w:r w:rsidRPr="00E660C8">
        <w:rPr>
          <w:rStyle w:val="Refdenotaderodap"/>
          <w:rFonts w:ascii="Calibri" w:hAnsi="Calibri" w:cs="Calibri"/>
        </w:rPr>
        <w:footnoteRef/>
      </w:r>
      <w:r w:rsidRPr="00E660C8">
        <w:rPr>
          <w:rFonts w:ascii="Calibri" w:hAnsi="Calibri" w:cs="Calibri"/>
          <w:sz w:val="14"/>
          <w:szCs w:val="14"/>
        </w:rPr>
        <w:t xml:space="preserve"> Art. 18. O processo administrativo físico não excederá 200 (duzentas) folhas em cada volume, salvo para impedir a divisão de documento ou por determinação da autoridade competente.</w:t>
      </w:r>
    </w:p>
    <w:p w:rsidR="008A5C4A" w:rsidRPr="00E660C8" w:rsidRDefault="008A5C4A" w:rsidP="008A5C4A">
      <w:pPr>
        <w:jc w:val="both"/>
        <w:rPr>
          <w:rFonts w:ascii="Calibri" w:hAnsi="Calibri" w:cs="Calibri"/>
          <w:sz w:val="14"/>
          <w:szCs w:val="14"/>
        </w:rPr>
      </w:pPr>
      <w:r w:rsidRPr="00E660C8">
        <w:rPr>
          <w:rFonts w:ascii="Calibri" w:hAnsi="Calibri" w:cs="Calibri"/>
          <w:sz w:val="14"/>
          <w:szCs w:val="14"/>
        </w:rPr>
        <w:t xml:space="preserve">§ 1º O servidor deverá, de ofício, proceder ao encerramento e à abertura de novo volume do processo, sempre que verificada a ocorrência do disposto no </w:t>
      </w:r>
      <w:r w:rsidRPr="00E660C8">
        <w:rPr>
          <w:rFonts w:ascii="Calibri" w:hAnsi="Calibri" w:cs="Calibri"/>
          <w:i/>
          <w:sz w:val="14"/>
          <w:szCs w:val="14"/>
        </w:rPr>
        <w:t xml:space="preserve">caput </w:t>
      </w:r>
      <w:r w:rsidRPr="00E660C8">
        <w:rPr>
          <w:rFonts w:ascii="Calibri" w:hAnsi="Calibri" w:cs="Calibri"/>
          <w:sz w:val="14"/>
          <w:szCs w:val="14"/>
        </w:rPr>
        <w:t>deste artigo, mediante o registro dos atos em termos próprios.</w:t>
      </w:r>
    </w:p>
    <w:p w:rsidR="008A5C4A" w:rsidRPr="00E660C8" w:rsidRDefault="008A5C4A" w:rsidP="008A5C4A">
      <w:pPr>
        <w:jc w:val="both"/>
        <w:rPr>
          <w:rFonts w:ascii="Calibri" w:hAnsi="Calibri" w:cs="Calibri"/>
          <w:sz w:val="14"/>
          <w:szCs w:val="14"/>
        </w:rPr>
      </w:pPr>
      <w:r w:rsidRPr="00E660C8">
        <w:rPr>
          <w:rFonts w:ascii="Calibri" w:hAnsi="Calibri" w:cs="Calibri"/>
          <w:sz w:val="14"/>
          <w:szCs w:val="14"/>
        </w:rPr>
        <w:t>§ 2º Os volumes serão identificados por números sequenciais e a sua formação também será anotada em cada etiqueta de autuação.</w:t>
      </w:r>
    </w:p>
    <w:p w:rsidR="008A5C4A" w:rsidRPr="00E660C8" w:rsidRDefault="008A5C4A" w:rsidP="008A5C4A">
      <w:pPr>
        <w:jc w:val="both"/>
        <w:rPr>
          <w:rFonts w:ascii="Calibri" w:hAnsi="Calibri" w:cs="Calibri"/>
          <w:sz w:val="14"/>
          <w:szCs w:val="14"/>
        </w:rPr>
      </w:pPr>
      <w:r w:rsidRPr="00E660C8">
        <w:rPr>
          <w:rFonts w:ascii="Calibri" w:hAnsi="Calibri" w:cs="Calibri"/>
          <w:sz w:val="14"/>
          <w:szCs w:val="14"/>
        </w:rPr>
        <w:t>§ 3º No termo de encerramento de volume de processo, que será juntado ao volume encerrado como última folha, sem numeração, o servidor ou a autoridade deverá consignar o número do processo, o número do volume encerrado e o número da folha em que se encerrou.</w:t>
      </w:r>
    </w:p>
    <w:p w:rsidR="008A5C4A" w:rsidRPr="00E660C8" w:rsidRDefault="008A5C4A" w:rsidP="008A5C4A">
      <w:pPr>
        <w:jc w:val="both"/>
        <w:rPr>
          <w:rFonts w:ascii="Calibri" w:hAnsi="Calibri" w:cs="Calibri"/>
          <w:sz w:val="14"/>
          <w:szCs w:val="14"/>
        </w:rPr>
      </w:pPr>
      <w:r w:rsidRPr="00E660C8">
        <w:rPr>
          <w:rFonts w:ascii="Calibri" w:hAnsi="Calibri" w:cs="Calibri"/>
          <w:sz w:val="14"/>
          <w:szCs w:val="14"/>
        </w:rPr>
        <w:t>§ 4º No termo de abertura de volume de processo, que será juntado ao volume iniciado como primeira folha, sem numeração, o servidor ou a autoridade deverá consignar o número do processo, o número do volume iniciado e a folha de encerramento do volume anterior.</w:t>
      </w:r>
    </w:p>
    <w:p w:rsidR="00000000" w:rsidRDefault="004D1A8A" w:rsidP="008A5C4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4" w:rsidRDefault="00B32F8D" w:rsidP="00113914">
    <w:pPr>
      <w:pStyle w:val="Cabealho"/>
      <w:ind w:right="360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-256540</wp:posOffset>
          </wp:positionV>
          <wp:extent cx="3476625" cy="14478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14">
      <w:t xml:space="preserve">  </w:t>
    </w:r>
  </w:p>
  <w:p w:rsidR="00EF2120" w:rsidRPr="00EF2120" w:rsidRDefault="00EF2120">
    <w:pPr>
      <w:pStyle w:val="Cabealho"/>
      <w:tabs>
        <w:tab w:val="clear" w:pos="4419"/>
        <w:tab w:val="center" w:pos="3544"/>
      </w:tabs>
      <w:jc w:val="center"/>
      <w:rPr>
        <w:rFonts w:ascii="Arial" w:hAnsi="Arial"/>
        <w:b/>
      </w:rPr>
    </w:pPr>
  </w:p>
  <w:p w:rsidR="00301EF1" w:rsidRDefault="00301EF1">
    <w:pPr>
      <w:pStyle w:val="Cabealho"/>
      <w:tabs>
        <w:tab w:val="clear" w:pos="4419"/>
        <w:tab w:val="center" w:pos="3544"/>
      </w:tabs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FDD"/>
    <w:multiLevelType w:val="singleLevel"/>
    <w:tmpl w:val="47865B1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">
    <w:nsid w:val="5A972A40"/>
    <w:multiLevelType w:val="singleLevel"/>
    <w:tmpl w:val="2E4A4F46"/>
    <w:lvl w:ilvl="0">
      <w:start w:val="1"/>
      <w:numFmt w:val="decimal"/>
      <w:lvlText w:val="%1)"/>
      <w:lvlJc w:val="left"/>
      <w:pPr>
        <w:tabs>
          <w:tab w:val="num" w:pos="2643"/>
        </w:tabs>
        <w:ind w:left="2643" w:hanging="375"/>
      </w:pPr>
      <w:rPr>
        <w:rFonts w:cs="Times New Roman" w:hint="default"/>
      </w:rPr>
    </w:lvl>
  </w:abstractNum>
  <w:abstractNum w:abstractNumId="2">
    <w:nsid w:val="737B032D"/>
    <w:multiLevelType w:val="singleLevel"/>
    <w:tmpl w:val="0B7E3D4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0"/>
    <w:rsid w:val="00035FBC"/>
    <w:rsid w:val="00040260"/>
    <w:rsid w:val="00113914"/>
    <w:rsid w:val="00281AD5"/>
    <w:rsid w:val="002F6C32"/>
    <w:rsid w:val="00301EF1"/>
    <w:rsid w:val="004D1A8A"/>
    <w:rsid w:val="008A5C4A"/>
    <w:rsid w:val="009609C4"/>
    <w:rsid w:val="00A4372D"/>
    <w:rsid w:val="00B32F8D"/>
    <w:rsid w:val="00E660C8"/>
    <w:rsid w:val="00E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2835"/>
      <w:jc w:val="both"/>
      <w:outlineLvl w:val="1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AD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b/>
      <w:i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281AD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Texto">
    <w:name w:val="Texto"/>
    <w:basedOn w:val="Primeirorecuodecorpodetexto"/>
    <w:pPr>
      <w:ind w:firstLine="1701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1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left="1985"/>
      <w:jc w:val="both"/>
    </w:pPr>
    <w:rPr>
      <w:rFonts w:ascii="Tahoma" w:hAnsi="Tahoma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rPr>
      <w:rFonts w:cs="Times New Roman"/>
      <w:u w:val="single"/>
    </w:rPr>
  </w:style>
  <w:style w:type="paragraph" w:customStyle="1" w:styleId="Campo">
    <w:name w:val="Campo"/>
    <w:basedOn w:val="Normal"/>
    <w:pPr>
      <w:autoSpaceDE w:val="0"/>
      <w:autoSpaceDN w:val="0"/>
      <w:spacing w:before="120"/>
    </w:pPr>
    <w:rPr>
      <w:rFonts w:ascii="Arial" w:hAnsi="Arial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D5"/>
    <w:pPr>
      <w:suppressAutoHyphens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81AD5"/>
    <w:rPr>
      <w:rFonts w:ascii="Arial" w:hAnsi="Arial" w:cs="Times New Roman"/>
      <w:lang w:val="x-none"/>
    </w:rPr>
  </w:style>
  <w:style w:type="character" w:styleId="Refdenotaderodap">
    <w:name w:val="footnote reference"/>
    <w:basedOn w:val="Fontepargpadro"/>
    <w:uiPriority w:val="99"/>
    <w:semiHidden/>
    <w:unhideWhenUsed/>
    <w:rsid w:val="00281A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2835"/>
      <w:jc w:val="both"/>
      <w:outlineLvl w:val="1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AD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b/>
      <w:i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281AD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Texto">
    <w:name w:val="Texto"/>
    <w:basedOn w:val="Primeirorecuodecorpodetexto"/>
    <w:pPr>
      <w:ind w:firstLine="1701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1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ind w:left="1985"/>
      <w:jc w:val="both"/>
    </w:pPr>
    <w:rPr>
      <w:rFonts w:ascii="Tahoma" w:hAnsi="Tahoma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rPr>
      <w:rFonts w:cs="Times New Roman"/>
      <w:u w:val="single"/>
    </w:rPr>
  </w:style>
  <w:style w:type="paragraph" w:customStyle="1" w:styleId="Campo">
    <w:name w:val="Campo"/>
    <w:basedOn w:val="Normal"/>
    <w:pPr>
      <w:autoSpaceDE w:val="0"/>
      <w:autoSpaceDN w:val="0"/>
      <w:spacing w:before="120"/>
    </w:pPr>
    <w:rPr>
      <w:rFonts w:ascii="Arial" w:hAnsi="Arial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D5"/>
    <w:pPr>
      <w:suppressAutoHyphens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81AD5"/>
    <w:rPr>
      <w:rFonts w:ascii="Arial" w:hAnsi="Arial" w:cs="Times New Roman"/>
      <w:lang w:val="x-none"/>
    </w:rPr>
  </w:style>
  <w:style w:type="character" w:styleId="Refdenotaderodap">
    <w:name w:val="footnote reference"/>
    <w:basedOn w:val="Fontepargpadro"/>
    <w:uiPriority w:val="99"/>
    <w:semiHidden/>
    <w:unhideWhenUsed/>
    <w:rsid w:val="00281A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tjsc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Usuario</dc:creator>
  <cp:lastModifiedBy>Karin Tatiana Gianello Schmitz Areas</cp:lastModifiedBy>
  <cp:revision>2</cp:revision>
  <cp:lastPrinted>2014-08-06T15:35:00Z</cp:lastPrinted>
  <dcterms:created xsi:type="dcterms:W3CDTF">2015-03-19T13:57:00Z</dcterms:created>
  <dcterms:modified xsi:type="dcterms:W3CDTF">2015-03-19T13:57:00Z</dcterms:modified>
</cp:coreProperties>
</file>