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D8710" w14:textId="77777777" w:rsidR="00B55378" w:rsidRDefault="00230253">
      <w:pPr>
        <w:shd w:val="clear" w:color="auto" w:fill="FFFFFF"/>
        <w:spacing w:before="300" w:after="150" w:line="240" w:lineRule="auto"/>
        <w:jc w:val="center"/>
        <w:rPr>
          <w:rFonts w:ascii="Arial" w:eastAsia="Arial" w:hAnsi="Arial" w:cs="Arial"/>
          <w:color w:val="333333"/>
          <w:sz w:val="24"/>
          <w:szCs w:val="24"/>
        </w:rPr>
      </w:pPr>
      <w:r>
        <w:rPr>
          <w:rFonts w:ascii="Arial" w:eastAsia="Arial" w:hAnsi="Arial" w:cs="Arial"/>
          <w:b/>
          <w:sz w:val="24"/>
          <w:szCs w:val="24"/>
        </w:rPr>
        <w:t>RELATÓRIO DE CORREIÇÃO</w:t>
      </w:r>
    </w:p>
    <w:p w14:paraId="3773512C" w14:textId="77777777" w:rsidR="00B55378" w:rsidRDefault="00230253">
      <w:pPr>
        <w:shd w:val="clear" w:color="auto" w:fill="FFFFFF"/>
        <w:spacing w:before="150" w:after="150" w:line="240" w:lineRule="auto"/>
        <w:jc w:val="center"/>
        <w:rPr>
          <w:rFonts w:ascii="Arial" w:eastAsia="Arial" w:hAnsi="Arial" w:cs="Arial"/>
          <w:b/>
          <w:sz w:val="24"/>
          <w:szCs w:val="24"/>
        </w:rPr>
      </w:pPr>
      <w:r>
        <w:rPr>
          <w:rFonts w:ascii="Arial" w:eastAsia="Arial" w:hAnsi="Arial" w:cs="Arial"/>
          <w:color w:val="333333"/>
          <w:sz w:val="24"/>
          <w:szCs w:val="24"/>
        </w:rPr>
        <w:t xml:space="preserve">Tipo: </w:t>
      </w:r>
      <w:r>
        <w:rPr>
          <w:rFonts w:ascii="Arial" w:eastAsia="Arial" w:hAnsi="Arial" w:cs="Arial"/>
          <w:b/>
          <w:sz w:val="24"/>
          <w:szCs w:val="24"/>
        </w:rPr>
        <w:t>ESPECIAL DE TRANSMISSÃO DE ACERVO</w:t>
      </w:r>
    </w:p>
    <w:p w14:paraId="5DFDCF16" w14:textId="77777777" w:rsidR="00B55378" w:rsidRDefault="00230253">
      <w:pPr>
        <w:pBdr>
          <w:top w:val="nil"/>
          <w:left w:val="nil"/>
          <w:bottom w:val="nil"/>
          <w:right w:val="nil"/>
          <w:between w:val="nil"/>
        </w:pBdr>
        <w:tabs>
          <w:tab w:val="center" w:pos="4252"/>
          <w:tab w:val="right" w:pos="8504"/>
        </w:tabs>
        <w:spacing w:after="0" w:line="360" w:lineRule="auto"/>
        <w:jc w:val="center"/>
        <w:rPr>
          <w:rFonts w:ascii="Arial" w:eastAsia="Arial" w:hAnsi="Arial" w:cs="Arial"/>
          <w:color w:val="333333"/>
          <w:sz w:val="24"/>
          <w:szCs w:val="24"/>
        </w:rPr>
      </w:pPr>
      <w:r>
        <w:rPr>
          <w:rFonts w:ascii="Arial" w:eastAsia="Arial" w:hAnsi="Arial" w:cs="Arial"/>
          <w:b/>
          <w:color w:val="333333"/>
          <w:sz w:val="24"/>
          <w:szCs w:val="24"/>
        </w:rPr>
        <w:t>Serventia:</w:t>
      </w:r>
      <w:r>
        <w:rPr>
          <w:rFonts w:ascii="Arial" w:eastAsia="Arial" w:hAnsi="Arial" w:cs="Arial"/>
          <w:color w:val="333333"/>
          <w:sz w:val="24"/>
          <w:szCs w:val="24"/>
        </w:rPr>
        <w:t xml:space="preserve"> TABELIONATO DE NOTAS E PROTESTO</w:t>
      </w:r>
    </w:p>
    <w:p w14:paraId="6CFE717B" w14:textId="77777777" w:rsidR="00B55378" w:rsidRDefault="00230253">
      <w:pPr>
        <w:tabs>
          <w:tab w:val="center" w:pos="4252"/>
          <w:tab w:val="right" w:pos="8504"/>
        </w:tabs>
        <w:jc w:val="center"/>
        <w:rPr>
          <w:rFonts w:ascii="Arial" w:eastAsia="Arial" w:hAnsi="Arial" w:cs="Arial"/>
          <w:color w:val="333333"/>
          <w:sz w:val="24"/>
          <w:szCs w:val="24"/>
        </w:rPr>
      </w:pPr>
      <w:r>
        <w:rPr>
          <w:rFonts w:ascii="Arial" w:eastAsia="Arial" w:hAnsi="Arial" w:cs="Arial"/>
          <w:color w:val="333333"/>
          <w:sz w:val="24"/>
          <w:szCs w:val="24"/>
        </w:rPr>
        <w:t xml:space="preserve">CNS: </w:t>
      </w:r>
      <w:r>
        <w:rPr>
          <w:color w:val="808080"/>
        </w:rPr>
        <w:t>Clique aqui para digitar texto.</w:t>
      </w:r>
    </w:p>
    <w:p w14:paraId="78546A80" w14:textId="77777777" w:rsidR="00B55378" w:rsidRDefault="00230253">
      <w:pPr>
        <w:tabs>
          <w:tab w:val="center" w:pos="4252"/>
          <w:tab w:val="right" w:pos="8504"/>
        </w:tabs>
        <w:jc w:val="center"/>
        <w:rPr>
          <w:rFonts w:ascii="Arial" w:eastAsia="Arial" w:hAnsi="Arial" w:cs="Arial"/>
          <w:b/>
          <w:color w:val="333333"/>
          <w:sz w:val="24"/>
          <w:szCs w:val="24"/>
        </w:rPr>
      </w:pPr>
      <w:r>
        <w:rPr>
          <w:rFonts w:ascii="Arial" w:eastAsia="Arial" w:hAnsi="Arial" w:cs="Arial"/>
          <w:color w:val="333333"/>
          <w:sz w:val="24"/>
          <w:szCs w:val="24"/>
        </w:rPr>
        <w:t xml:space="preserve">Município: </w:t>
      </w:r>
      <w:proofErr w:type="spellStart"/>
      <w:r>
        <w:rPr>
          <w:color w:val="808080"/>
        </w:rPr>
        <w:t>municipio</w:t>
      </w:r>
      <w:proofErr w:type="spellEnd"/>
      <w:r>
        <w:rPr>
          <w:rFonts w:ascii="Arial" w:eastAsia="Arial" w:hAnsi="Arial" w:cs="Arial"/>
          <w:color w:val="333333"/>
          <w:sz w:val="24"/>
          <w:szCs w:val="24"/>
        </w:rPr>
        <w:t>- Comarca</w:t>
      </w:r>
      <w:r>
        <w:rPr>
          <w:rFonts w:ascii="Arial" w:eastAsia="Arial" w:hAnsi="Arial" w:cs="Arial"/>
          <w:b/>
          <w:color w:val="333333"/>
          <w:sz w:val="24"/>
          <w:szCs w:val="24"/>
        </w:rPr>
        <w:t xml:space="preserve"> </w:t>
      </w:r>
      <w:proofErr w:type="spellStart"/>
      <w:r>
        <w:rPr>
          <w:color w:val="808080"/>
        </w:rPr>
        <w:t>comarca</w:t>
      </w:r>
      <w:proofErr w:type="spellEnd"/>
    </w:p>
    <w:p w14:paraId="5986A337" w14:textId="77777777" w:rsidR="00B55378" w:rsidRDefault="00230253">
      <w:pPr>
        <w:pStyle w:val="Ttulo1"/>
        <w:numPr>
          <w:ilvl w:val="0"/>
          <w:numId w:val="1"/>
        </w:numPr>
        <w:ind w:left="425" w:hanging="435"/>
      </w:pPr>
      <w:r>
        <w:t>PERÍODO DA CORREIÇÃO:</w:t>
      </w:r>
    </w:p>
    <w:p w14:paraId="1D30526B" w14:textId="77777777" w:rsidR="00B55378" w:rsidRDefault="00230253">
      <w:pPr>
        <w:tabs>
          <w:tab w:val="center" w:pos="4252"/>
          <w:tab w:val="right" w:pos="8504"/>
        </w:tabs>
        <w:jc w:val="both"/>
        <w:rPr>
          <w:rFonts w:ascii="Arial" w:eastAsia="Arial" w:hAnsi="Arial" w:cs="Arial"/>
          <w:color w:val="333333"/>
          <w:sz w:val="24"/>
          <w:szCs w:val="24"/>
        </w:rPr>
      </w:pPr>
      <w:r>
        <w:rPr>
          <w:rFonts w:ascii="Arial" w:eastAsia="Arial" w:hAnsi="Arial" w:cs="Arial"/>
          <w:color w:val="333333"/>
          <w:sz w:val="24"/>
          <w:szCs w:val="24"/>
        </w:rPr>
        <w:t xml:space="preserve">Data inicial: </w:t>
      </w:r>
      <w:r>
        <w:rPr>
          <w:color w:val="808080"/>
        </w:rPr>
        <w:t>Clique aqui para inserir uma data.</w:t>
      </w:r>
      <w:r>
        <w:rPr>
          <w:rFonts w:ascii="Arial" w:eastAsia="Arial" w:hAnsi="Arial" w:cs="Arial"/>
          <w:color w:val="333333"/>
          <w:sz w:val="24"/>
          <w:szCs w:val="24"/>
        </w:rPr>
        <w:tab/>
        <w:t xml:space="preserve">Hora inicial: </w:t>
      </w:r>
      <w:r>
        <w:rPr>
          <w:color w:val="808080"/>
        </w:rPr>
        <w:t>Clique aqui para inserir a hora inicial.</w:t>
      </w:r>
    </w:p>
    <w:p w14:paraId="61D699C0" w14:textId="77777777" w:rsidR="00B55378" w:rsidRDefault="00230253">
      <w:pPr>
        <w:shd w:val="clear" w:color="auto" w:fill="FFFFFF"/>
        <w:spacing w:before="150" w:after="150" w:line="240" w:lineRule="auto"/>
        <w:jc w:val="both"/>
        <w:rPr>
          <w:rFonts w:ascii="Arial" w:eastAsia="Arial" w:hAnsi="Arial" w:cs="Arial"/>
        </w:rPr>
      </w:pPr>
      <w:r>
        <w:rPr>
          <w:rFonts w:ascii="Arial" w:eastAsia="Arial" w:hAnsi="Arial" w:cs="Arial"/>
          <w:color w:val="333333"/>
          <w:sz w:val="24"/>
          <w:szCs w:val="24"/>
        </w:rPr>
        <w:t xml:space="preserve">Data final: </w:t>
      </w:r>
      <w:r>
        <w:rPr>
          <w:color w:val="808080"/>
        </w:rPr>
        <w:t>Clique aqui para inserir uma data.</w:t>
      </w:r>
      <w:r>
        <w:rPr>
          <w:rFonts w:ascii="Arial" w:eastAsia="Arial" w:hAnsi="Arial" w:cs="Arial"/>
          <w:color w:val="333333"/>
          <w:sz w:val="24"/>
          <w:szCs w:val="24"/>
        </w:rPr>
        <w:tab/>
        <w:t xml:space="preserve">Hora final: </w:t>
      </w:r>
      <w:r>
        <w:rPr>
          <w:color w:val="808080"/>
        </w:rPr>
        <w:t>Clique aqui para inserir a hora final.</w:t>
      </w:r>
    </w:p>
    <w:p w14:paraId="00D55483" w14:textId="77777777" w:rsidR="00B55378" w:rsidRDefault="00B55378">
      <w:pPr>
        <w:shd w:val="clear" w:color="auto" w:fill="FFFFFF"/>
        <w:spacing w:before="150" w:after="150" w:line="240" w:lineRule="auto"/>
        <w:jc w:val="both"/>
        <w:rPr>
          <w:rFonts w:ascii="Arial" w:eastAsia="Arial" w:hAnsi="Arial" w:cs="Arial"/>
          <w:color w:val="333333"/>
          <w:sz w:val="24"/>
          <w:szCs w:val="24"/>
        </w:rPr>
      </w:pPr>
    </w:p>
    <w:p w14:paraId="1317DF70" w14:textId="77777777" w:rsidR="00B55378" w:rsidRDefault="00230253">
      <w:pPr>
        <w:pStyle w:val="Ttulo1"/>
        <w:numPr>
          <w:ilvl w:val="0"/>
          <w:numId w:val="1"/>
        </w:numPr>
        <w:pBdr>
          <w:between w:val="nil"/>
        </w:pBdr>
        <w:ind w:left="425" w:hanging="435"/>
      </w:pPr>
      <w:r>
        <w:t>EQUIPE CORREICIONAL:</w:t>
      </w:r>
    </w:p>
    <w:p w14:paraId="15E387DC"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Nome: </w:t>
      </w:r>
      <w:r>
        <w:rPr>
          <w:color w:val="808080"/>
        </w:rPr>
        <w:t>Clique aqui para digitar texto.</w:t>
      </w:r>
      <w:r>
        <w:rPr>
          <w:rFonts w:ascii="Arial" w:eastAsia="Arial" w:hAnsi="Arial" w:cs="Arial"/>
          <w:color w:val="333333"/>
          <w:sz w:val="24"/>
          <w:szCs w:val="24"/>
        </w:rPr>
        <w:t xml:space="preserve"> </w:t>
      </w:r>
      <w:r>
        <w:rPr>
          <w:rFonts w:ascii="Arial" w:eastAsia="Arial" w:hAnsi="Arial" w:cs="Arial"/>
          <w:color w:val="333333"/>
          <w:sz w:val="24"/>
          <w:szCs w:val="24"/>
        </w:rPr>
        <w:tab/>
        <w:t xml:space="preserve">Cargo: </w:t>
      </w:r>
      <w:r>
        <w:rPr>
          <w:color w:val="808080"/>
        </w:rPr>
        <w:t>Clique aqui para digitar texto.</w:t>
      </w:r>
      <w:r>
        <w:rPr>
          <w:rFonts w:ascii="Arial" w:eastAsia="Arial" w:hAnsi="Arial" w:cs="Arial"/>
          <w:color w:val="333333"/>
          <w:sz w:val="24"/>
          <w:szCs w:val="24"/>
        </w:rPr>
        <w:t xml:space="preserve"> </w:t>
      </w:r>
      <w:r>
        <w:rPr>
          <w:rFonts w:ascii="Arial" w:eastAsia="Arial" w:hAnsi="Arial" w:cs="Arial"/>
          <w:color w:val="333333"/>
          <w:sz w:val="24"/>
          <w:szCs w:val="24"/>
        </w:rPr>
        <w:tab/>
        <w:t>Matrícula:</w:t>
      </w:r>
      <w:r>
        <w:rPr>
          <w:rFonts w:ascii="Arial" w:eastAsia="Arial" w:hAnsi="Arial" w:cs="Arial"/>
        </w:rPr>
        <w:t xml:space="preserve"> </w:t>
      </w:r>
      <w:r>
        <w:rPr>
          <w:color w:val="808080"/>
        </w:rPr>
        <w:t>Clique aqui para digitar texto.</w:t>
      </w:r>
    </w:p>
    <w:p w14:paraId="54DFBC6E"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color w:val="808080"/>
        </w:rPr>
        <w:t>Clique aqui para digitar texto.</w:t>
      </w:r>
    </w:p>
    <w:p w14:paraId="264C9E51" w14:textId="77777777" w:rsidR="00B55378" w:rsidRDefault="00B55378">
      <w:pPr>
        <w:shd w:val="clear" w:color="auto" w:fill="FFFFFF"/>
        <w:spacing w:before="150" w:after="150" w:line="240" w:lineRule="auto"/>
        <w:jc w:val="both"/>
        <w:rPr>
          <w:rFonts w:ascii="Arial" w:eastAsia="Arial" w:hAnsi="Arial" w:cs="Arial"/>
          <w:color w:val="333333"/>
          <w:sz w:val="24"/>
          <w:szCs w:val="24"/>
        </w:rPr>
      </w:pPr>
    </w:p>
    <w:p w14:paraId="64625D32" w14:textId="77777777" w:rsidR="00B55378" w:rsidRDefault="00230253">
      <w:pPr>
        <w:pStyle w:val="Ttulo1"/>
        <w:numPr>
          <w:ilvl w:val="0"/>
          <w:numId w:val="1"/>
        </w:numPr>
        <w:pBdr>
          <w:between w:val="nil"/>
        </w:pBdr>
        <w:ind w:left="425" w:hanging="435"/>
      </w:pPr>
      <w:r>
        <w:t>IDENTIFICAÇÃO DOS RESPONSÁVEIS:</w:t>
      </w:r>
    </w:p>
    <w:p w14:paraId="2C9E23DA" w14:textId="77777777" w:rsidR="00B55378" w:rsidRDefault="00230253">
      <w:pPr>
        <w:tabs>
          <w:tab w:val="center" w:pos="4252"/>
          <w:tab w:val="right" w:pos="8504"/>
        </w:tabs>
        <w:jc w:val="both"/>
        <w:rPr>
          <w:rFonts w:ascii="Arial" w:eastAsia="Arial" w:hAnsi="Arial" w:cs="Arial"/>
          <w:color w:val="333333"/>
          <w:sz w:val="24"/>
          <w:szCs w:val="24"/>
        </w:rPr>
      </w:pPr>
      <w:r>
        <w:rPr>
          <w:rFonts w:ascii="Arial" w:eastAsia="Arial" w:hAnsi="Arial" w:cs="Arial"/>
          <w:color w:val="333333"/>
          <w:sz w:val="24"/>
          <w:szCs w:val="24"/>
        </w:rPr>
        <w:t>Antigo responsável:</w:t>
      </w:r>
      <w:r>
        <w:rPr>
          <w:rFonts w:ascii="Arial" w:eastAsia="Arial" w:hAnsi="Arial" w:cs="Arial"/>
        </w:rPr>
        <w:t xml:space="preserve"> </w:t>
      </w:r>
      <w:r>
        <w:rPr>
          <w:color w:val="808080"/>
        </w:rPr>
        <w:t xml:space="preserve">Clique aqui para digitar texto.- </w:t>
      </w:r>
      <w:r>
        <w:rPr>
          <w:rFonts w:ascii="Arial" w:eastAsia="Arial" w:hAnsi="Arial" w:cs="Arial"/>
          <w:color w:val="333333"/>
          <w:sz w:val="24"/>
          <w:szCs w:val="24"/>
        </w:rPr>
        <w:t xml:space="preserve">CPF: </w:t>
      </w:r>
      <w:r>
        <w:rPr>
          <w:color w:val="808080"/>
        </w:rPr>
        <w:t xml:space="preserve">Clique aqui para digitar texto -   - </w:t>
      </w:r>
      <w:r>
        <w:rPr>
          <w:rFonts w:ascii="Arial" w:eastAsia="Arial" w:hAnsi="Arial" w:cs="Arial"/>
          <w:color w:val="333333"/>
          <w:sz w:val="24"/>
          <w:szCs w:val="24"/>
        </w:rPr>
        <w:t xml:space="preserve">VÍNCULO JURÍDICO: </w:t>
      </w:r>
      <w:r>
        <w:rPr>
          <w:color w:val="808080"/>
        </w:rPr>
        <w:t xml:space="preserve">Clique aqui para digitar texto (DELEGATÁRIO, INTERINO, INTERVENTOR). </w:t>
      </w:r>
    </w:p>
    <w:p w14:paraId="49D2301F" w14:textId="77777777" w:rsidR="00B55378" w:rsidRDefault="00230253">
      <w:pPr>
        <w:shd w:val="clear" w:color="auto" w:fill="FFFFFF"/>
        <w:spacing w:before="150" w:after="150" w:line="240" w:lineRule="auto"/>
        <w:jc w:val="both"/>
        <w:rPr>
          <w:color w:val="808080"/>
        </w:rPr>
      </w:pPr>
      <w:r>
        <w:rPr>
          <w:rFonts w:ascii="Arial" w:eastAsia="Arial" w:hAnsi="Arial" w:cs="Arial"/>
          <w:color w:val="333333"/>
          <w:sz w:val="24"/>
          <w:szCs w:val="24"/>
        </w:rPr>
        <w:t>Novo responsável:</w:t>
      </w:r>
      <w:r>
        <w:rPr>
          <w:rFonts w:ascii="Arial" w:eastAsia="Arial" w:hAnsi="Arial" w:cs="Arial"/>
        </w:rPr>
        <w:t xml:space="preserve"> </w:t>
      </w:r>
      <w:r>
        <w:rPr>
          <w:color w:val="808080"/>
        </w:rPr>
        <w:t xml:space="preserve">Clique aqui para digitar texto.- </w:t>
      </w:r>
      <w:r>
        <w:rPr>
          <w:rFonts w:ascii="Arial" w:eastAsia="Arial" w:hAnsi="Arial" w:cs="Arial"/>
          <w:color w:val="333333"/>
          <w:sz w:val="24"/>
          <w:szCs w:val="24"/>
        </w:rPr>
        <w:t xml:space="preserve">CPF: </w:t>
      </w:r>
      <w:r>
        <w:rPr>
          <w:color w:val="808080"/>
        </w:rPr>
        <w:t xml:space="preserve">Clique aqui para digitar texto - - </w:t>
      </w:r>
      <w:r>
        <w:rPr>
          <w:rFonts w:ascii="Arial" w:eastAsia="Arial" w:hAnsi="Arial" w:cs="Arial"/>
          <w:color w:val="333333"/>
          <w:sz w:val="24"/>
          <w:szCs w:val="24"/>
        </w:rPr>
        <w:t xml:space="preserve">VÍNCULO JURÍDICO: </w:t>
      </w:r>
      <w:r>
        <w:rPr>
          <w:color w:val="808080"/>
        </w:rPr>
        <w:t xml:space="preserve">Clique aqui para digitar texto (DELEGATÁRIO, INTERINO, INTERVENTOR). </w:t>
      </w:r>
    </w:p>
    <w:p w14:paraId="1F8CEB82" w14:textId="77777777" w:rsidR="00B55378" w:rsidRDefault="00230253">
      <w:pPr>
        <w:pStyle w:val="Ttulo1"/>
        <w:numPr>
          <w:ilvl w:val="0"/>
          <w:numId w:val="1"/>
        </w:numPr>
        <w:pBdr>
          <w:between w:val="nil"/>
        </w:pBdr>
        <w:ind w:left="425" w:hanging="435"/>
      </w:pPr>
      <w:r>
        <w:t>MOTIVO DA TRANSMISSÃO E PROCESSO ADMINISTRATIVO RELACIONADO:</w:t>
      </w:r>
    </w:p>
    <w:p w14:paraId="7C339052" w14:textId="77777777" w:rsidR="00B55378" w:rsidRDefault="00230253">
      <w:pPr>
        <w:tabs>
          <w:tab w:val="center" w:pos="4252"/>
          <w:tab w:val="right" w:pos="8504"/>
        </w:tabs>
        <w:jc w:val="both"/>
        <w:rPr>
          <w:color w:val="808080"/>
        </w:rPr>
      </w:pPr>
      <w:r>
        <w:rPr>
          <w:rFonts w:ascii="Arial" w:eastAsia="Arial" w:hAnsi="Arial" w:cs="Arial"/>
          <w:color w:val="333333"/>
          <w:sz w:val="24"/>
          <w:szCs w:val="24"/>
        </w:rPr>
        <w:t xml:space="preserve">Motivo da transmissão: </w:t>
      </w:r>
      <w:r>
        <w:rPr>
          <w:color w:val="808080"/>
        </w:rPr>
        <w:t xml:space="preserve">Clique aqui para digitar texto: </w:t>
      </w:r>
    </w:p>
    <w:p w14:paraId="61349F89" w14:textId="0B8BFAD1" w:rsidR="00B55378" w:rsidRDefault="00230253">
      <w:pPr>
        <w:tabs>
          <w:tab w:val="center" w:pos="4252"/>
          <w:tab w:val="right" w:pos="8504"/>
        </w:tabs>
        <w:jc w:val="both"/>
        <w:rPr>
          <w:color w:val="808080"/>
        </w:rPr>
      </w:pPr>
      <w:r>
        <w:rPr>
          <w:color w:val="808080"/>
        </w:rPr>
        <w:t>a)</w:t>
      </w:r>
      <w:r w:rsidR="00220364">
        <w:rPr>
          <w:color w:val="808080"/>
        </w:rPr>
        <w:t xml:space="preserve"> </w:t>
      </w:r>
      <w:r>
        <w:rPr>
          <w:color w:val="808080"/>
        </w:rPr>
        <w:t xml:space="preserve">Declaração de vacância decorrente de: morte, aposentadoria facultativa, aposentadoria por invalidez, </w:t>
      </w:r>
      <w:proofErr w:type="gramStart"/>
      <w:r>
        <w:rPr>
          <w:color w:val="808080"/>
        </w:rPr>
        <w:t>renúncia</w:t>
      </w:r>
      <w:proofErr w:type="gramEnd"/>
      <w:r>
        <w:rPr>
          <w:color w:val="808080"/>
        </w:rPr>
        <w:t xml:space="preserve">, perda da delegação, descumprimento da gratuidade estabelecida na lei. </w:t>
      </w:r>
    </w:p>
    <w:p w14:paraId="3AD92D73" w14:textId="77777777" w:rsidR="00B55378" w:rsidRDefault="00230253">
      <w:pPr>
        <w:tabs>
          <w:tab w:val="center" w:pos="4252"/>
          <w:tab w:val="right" w:pos="8504"/>
        </w:tabs>
        <w:jc w:val="both"/>
        <w:rPr>
          <w:color w:val="808080"/>
        </w:rPr>
      </w:pPr>
      <w:r>
        <w:rPr>
          <w:color w:val="808080"/>
        </w:rPr>
        <w:t xml:space="preserve">b) intervenção; </w:t>
      </w:r>
    </w:p>
    <w:p w14:paraId="38B17716" w14:textId="77777777" w:rsidR="00B55378" w:rsidRDefault="00230253">
      <w:pPr>
        <w:tabs>
          <w:tab w:val="center" w:pos="4252"/>
          <w:tab w:val="right" w:pos="8504"/>
        </w:tabs>
        <w:jc w:val="both"/>
        <w:rPr>
          <w:color w:val="808080"/>
        </w:rPr>
      </w:pPr>
      <w:r>
        <w:rPr>
          <w:color w:val="808080"/>
        </w:rPr>
        <w:t xml:space="preserve">c) troca de interino; </w:t>
      </w:r>
    </w:p>
    <w:p w14:paraId="0B324676" w14:textId="77777777" w:rsidR="00B55378" w:rsidRDefault="00230253">
      <w:pPr>
        <w:tabs>
          <w:tab w:val="center" w:pos="4252"/>
          <w:tab w:val="right" w:pos="8504"/>
        </w:tabs>
        <w:jc w:val="both"/>
        <w:rPr>
          <w:color w:val="808080"/>
        </w:rPr>
      </w:pPr>
      <w:r>
        <w:rPr>
          <w:color w:val="808080"/>
        </w:rPr>
        <w:t xml:space="preserve">d) troca de interventor; </w:t>
      </w:r>
    </w:p>
    <w:p w14:paraId="22C5CA93" w14:textId="4A8C830A" w:rsidR="00B55378" w:rsidRDefault="00230253">
      <w:pPr>
        <w:tabs>
          <w:tab w:val="center" w:pos="4252"/>
          <w:tab w:val="right" w:pos="8504"/>
        </w:tabs>
        <w:jc w:val="both"/>
        <w:rPr>
          <w:color w:val="808080"/>
        </w:rPr>
      </w:pPr>
      <w:r>
        <w:rPr>
          <w:color w:val="808080"/>
        </w:rPr>
        <w:t>e)</w:t>
      </w:r>
      <w:r w:rsidR="00220364">
        <w:rPr>
          <w:color w:val="808080"/>
        </w:rPr>
        <w:t xml:space="preserve"> </w:t>
      </w:r>
      <w:r>
        <w:rPr>
          <w:color w:val="808080"/>
        </w:rPr>
        <w:t xml:space="preserve">extinção decorrente de lei, ou desativação da serventia decorrente de </w:t>
      </w:r>
      <w:proofErr w:type="gramStart"/>
      <w:r>
        <w:rPr>
          <w:color w:val="808080"/>
        </w:rPr>
        <w:t>processo  de</w:t>
      </w:r>
      <w:proofErr w:type="gramEnd"/>
      <w:r>
        <w:rPr>
          <w:color w:val="808080"/>
        </w:rPr>
        <w:t xml:space="preserve"> extinção em curso.</w:t>
      </w:r>
    </w:p>
    <w:p w14:paraId="18F93B9A" w14:textId="77777777" w:rsidR="00B55378" w:rsidRDefault="00230253">
      <w:pPr>
        <w:tabs>
          <w:tab w:val="center" w:pos="4252"/>
          <w:tab w:val="right" w:pos="8504"/>
        </w:tabs>
        <w:jc w:val="both"/>
        <w:rPr>
          <w:color w:val="808080"/>
        </w:rPr>
      </w:pPr>
      <w:r>
        <w:rPr>
          <w:rFonts w:ascii="Arial" w:eastAsia="Arial" w:hAnsi="Arial" w:cs="Arial"/>
          <w:color w:val="333333"/>
          <w:sz w:val="24"/>
          <w:szCs w:val="24"/>
        </w:rPr>
        <w:lastRenderedPageBreak/>
        <w:t xml:space="preserve">Processo: </w:t>
      </w:r>
      <w:r>
        <w:rPr>
          <w:color w:val="808080"/>
        </w:rPr>
        <w:t>Clique aqui para digitar texto.</w:t>
      </w:r>
    </w:p>
    <w:p w14:paraId="2C704063" w14:textId="77777777" w:rsidR="00B55378" w:rsidRDefault="00230253">
      <w:pPr>
        <w:pStyle w:val="Ttulo1"/>
        <w:numPr>
          <w:ilvl w:val="0"/>
          <w:numId w:val="1"/>
        </w:numPr>
        <w:pBdr>
          <w:between w:val="nil"/>
        </w:pBdr>
        <w:ind w:left="425" w:hanging="435"/>
      </w:pPr>
      <w:r>
        <w:t>LISTA DE PREPOSTOS VINCULADOS AO EX-RESPONSÁVEL</w:t>
      </w:r>
    </w:p>
    <w:p w14:paraId="6962EDB4"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Nome/cargo/CPF/data da contratação/data do </w:t>
      </w:r>
      <w:proofErr w:type="spellStart"/>
      <w:r>
        <w:rPr>
          <w:rFonts w:ascii="Arial" w:eastAsia="Arial" w:hAnsi="Arial" w:cs="Arial"/>
          <w:color w:val="333333"/>
          <w:sz w:val="24"/>
          <w:szCs w:val="24"/>
        </w:rPr>
        <w:t>inicio</w:t>
      </w:r>
      <w:proofErr w:type="spellEnd"/>
      <w:r>
        <w:rPr>
          <w:rFonts w:ascii="Arial" w:eastAsia="Arial" w:hAnsi="Arial" w:cs="Arial"/>
          <w:color w:val="333333"/>
          <w:sz w:val="24"/>
          <w:szCs w:val="24"/>
        </w:rPr>
        <w:t xml:space="preserve"> no cargo/função (informações obtidas do SCE) </w:t>
      </w:r>
    </w:p>
    <w:p w14:paraId="13460722" w14:textId="77777777" w:rsidR="00B55378" w:rsidRDefault="00B55378">
      <w:pPr>
        <w:shd w:val="clear" w:color="auto" w:fill="FFFFFF"/>
        <w:spacing w:before="150" w:after="150" w:line="240" w:lineRule="auto"/>
        <w:jc w:val="both"/>
        <w:rPr>
          <w:rFonts w:ascii="Arial" w:eastAsia="Arial" w:hAnsi="Arial" w:cs="Arial"/>
          <w:color w:val="333333"/>
          <w:sz w:val="24"/>
          <w:szCs w:val="24"/>
        </w:rPr>
      </w:pPr>
    </w:p>
    <w:p w14:paraId="008C56AF" w14:textId="77777777" w:rsidR="00B55378" w:rsidRDefault="00230253">
      <w:pPr>
        <w:pStyle w:val="Ttulo1"/>
        <w:numPr>
          <w:ilvl w:val="0"/>
          <w:numId w:val="1"/>
        </w:numPr>
        <w:pBdr>
          <w:between w:val="nil"/>
        </w:pBdr>
        <w:ind w:left="425" w:hanging="435"/>
      </w:pPr>
      <w:r>
        <w:t>CONSIDERAÇÕES INICIAIS:</w:t>
      </w:r>
    </w:p>
    <w:p w14:paraId="22E614F3"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808080"/>
        </w:rPr>
        <w:t xml:space="preserve">Clique aqui para digitar texto. </w:t>
      </w:r>
      <w:r>
        <w:rPr>
          <w:rFonts w:ascii="Arial" w:eastAsia="Arial" w:hAnsi="Arial" w:cs="Arial"/>
          <w:color w:val="808080"/>
          <w:sz w:val="24"/>
          <w:szCs w:val="24"/>
        </w:rPr>
        <w:t xml:space="preserve">Espaço destinado ao lançamento das informações preliminares aos trabalhos de correição. Os fatos podem ser relatados articuladamente (1, 2, etc.). Este espaço também poderá mencionar eventual atraso ou embaraço causado ao desenvolvimento das atividades de transmissão do acervo, necessidade de uso de força policial para entrada na serventia, desorganização do acervo, ou falta de atendimento de alguma das orientações prévias contidas no parecer e decisão do processo relacionado ao caso e ajustes feitos antes da atividade </w:t>
      </w:r>
      <w:proofErr w:type="spellStart"/>
      <w:r>
        <w:rPr>
          <w:rFonts w:ascii="Arial" w:eastAsia="Arial" w:hAnsi="Arial" w:cs="Arial"/>
          <w:color w:val="808080"/>
          <w:sz w:val="24"/>
          <w:szCs w:val="24"/>
        </w:rPr>
        <w:t>correicional</w:t>
      </w:r>
      <w:proofErr w:type="spellEnd"/>
      <w:r>
        <w:rPr>
          <w:rFonts w:ascii="Arial" w:eastAsia="Arial" w:hAnsi="Arial" w:cs="Arial"/>
          <w:color w:val="808080"/>
          <w:sz w:val="24"/>
          <w:szCs w:val="24"/>
        </w:rPr>
        <w:t xml:space="preserve">. Caso não haja relato registrar “Nada a observar”. Exemplo de texto: “Transmissão de acervo realizada em razão do falecimento </w:t>
      </w:r>
      <w:proofErr w:type="gramStart"/>
      <w:r>
        <w:rPr>
          <w:rFonts w:ascii="Arial" w:eastAsia="Arial" w:hAnsi="Arial" w:cs="Arial"/>
          <w:color w:val="808080"/>
          <w:sz w:val="24"/>
          <w:szCs w:val="24"/>
        </w:rPr>
        <w:t>do(</w:t>
      </w:r>
      <w:proofErr w:type="gramEnd"/>
      <w:r>
        <w:rPr>
          <w:rFonts w:ascii="Arial" w:eastAsia="Arial" w:hAnsi="Arial" w:cs="Arial"/>
          <w:color w:val="808080"/>
          <w:sz w:val="24"/>
          <w:szCs w:val="24"/>
        </w:rPr>
        <w:t>a) delegatário(a) (nome completo).</w:t>
      </w:r>
    </w:p>
    <w:p w14:paraId="6FBE698B"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Portaria de suspensão do expediente: </w:t>
      </w:r>
      <w:r>
        <w:rPr>
          <w:color w:val="808080"/>
        </w:rPr>
        <w:t>Clique aqui para digitar texto.</w:t>
      </w:r>
    </w:p>
    <w:p w14:paraId="76E3F8D5" w14:textId="77777777" w:rsidR="00B55378" w:rsidRDefault="00B55378">
      <w:pPr>
        <w:shd w:val="clear" w:color="auto" w:fill="FFFFFF"/>
        <w:spacing w:before="150" w:after="150"/>
        <w:jc w:val="both"/>
        <w:rPr>
          <w:rFonts w:ascii="Arial" w:eastAsia="Arial" w:hAnsi="Arial" w:cs="Arial"/>
          <w:color w:val="333333"/>
          <w:sz w:val="24"/>
          <w:szCs w:val="24"/>
        </w:rPr>
      </w:pPr>
    </w:p>
    <w:p w14:paraId="22CE0B3A" w14:textId="77777777" w:rsidR="00B55378" w:rsidRDefault="00230253">
      <w:pPr>
        <w:pStyle w:val="Ttulo1"/>
        <w:numPr>
          <w:ilvl w:val="0"/>
          <w:numId w:val="1"/>
        </w:numPr>
        <w:pBdr>
          <w:between w:val="nil"/>
        </w:pBdr>
        <w:ind w:left="425" w:hanging="435"/>
      </w:pPr>
      <w:r>
        <w:t>LIVROS OBRIGATÓRIOS:</w:t>
      </w:r>
    </w:p>
    <w:p w14:paraId="55916FAF" w14:textId="77777777" w:rsidR="00B55378" w:rsidRDefault="00230253">
      <w:pPr>
        <w:shd w:val="clear" w:color="auto" w:fill="FFFFFF"/>
        <w:spacing w:before="150" w:after="150"/>
        <w:jc w:val="both"/>
        <w:rPr>
          <w:rFonts w:ascii="Arial" w:eastAsia="Arial" w:hAnsi="Arial" w:cs="Arial"/>
          <w:color w:val="333333"/>
        </w:rPr>
      </w:pPr>
      <w:r>
        <w:rPr>
          <w:rFonts w:ascii="Arial" w:eastAsia="Arial" w:hAnsi="Arial" w:cs="Arial"/>
          <w:color w:val="333333"/>
          <w:sz w:val="24"/>
          <w:szCs w:val="24"/>
        </w:rPr>
        <w:t>Os livros obrigatórios da serventia foram todos previamente registrados pelo responsável antigo na aba “Livros”, no Sistema de Cadastro do Extrajudicial-SCE, da Corregedoria-Geral da Justiça (art. 434, IV, CNCGJ).</w:t>
      </w:r>
    </w:p>
    <w:p w14:paraId="47766E95" w14:textId="77777777" w:rsidR="00B55378" w:rsidRDefault="00230253">
      <w:pPr>
        <w:pStyle w:val="Ttulo2"/>
        <w:numPr>
          <w:ilvl w:val="1"/>
          <w:numId w:val="1"/>
        </w:numPr>
        <w:pBdr>
          <w:between w:val="nil"/>
        </w:pBdr>
        <w:ind w:left="566" w:hanging="570"/>
        <w:rPr>
          <w:color w:val="FFFFFF"/>
          <w:sz w:val="22"/>
          <w:szCs w:val="22"/>
        </w:rPr>
      </w:pPr>
      <w:bookmarkStart w:id="0" w:name="_hxo9d3tfrhlz" w:colFirst="0" w:colLast="0"/>
      <w:bookmarkEnd w:id="0"/>
      <w:r>
        <w:t xml:space="preserve">TABELIONATO DE NOTAS E DE PROTESTOS EM ANDAMENTO  </w:t>
      </w:r>
    </w:p>
    <w:tbl>
      <w:tblPr>
        <w:tblStyle w:val="a"/>
        <w:tblW w:w="8565"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0"/>
        <w:gridCol w:w="525"/>
        <w:gridCol w:w="1290"/>
        <w:gridCol w:w="1155"/>
        <w:gridCol w:w="1785"/>
        <w:gridCol w:w="720"/>
      </w:tblGrid>
      <w:tr w:rsidR="00B55378" w14:paraId="64EDEAB8" w14:textId="77777777">
        <w:tc>
          <w:tcPr>
            <w:tcW w:w="3090" w:type="dxa"/>
            <w:tcBorders>
              <w:bottom w:val="single" w:sz="8" w:space="0" w:color="000000"/>
            </w:tcBorders>
            <w:vAlign w:val="center"/>
          </w:tcPr>
          <w:p w14:paraId="257D1416" w14:textId="77777777" w:rsidR="00B55378" w:rsidRDefault="00230253">
            <w:pPr>
              <w:shd w:val="clear" w:color="auto" w:fill="FFFFFF"/>
              <w:spacing w:before="0" w:after="0"/>
              <w:jc w:val="center"/>
              <w:rPr>
                <w:rFonts w:ascii="Arial" w:eastAsia="Arial" w:hAnsi="Arial" w:cs="Arial"/>
                <w:color w:val="333333"/>
                <w:sz w:val="18"/>
                <w:szCs w:val="18"/>
              </w:rPr>
            </w:pPr>
            <w:r>
              <w:rPr>
                <w:rFonts w:ascii="Arial" w:eastAsia="Arial" w:hAnsi="Arial" w:cs="Arial"/>
                <w:color w:val="333333"/>
                <w:sz w:val="18"/>
                <w:szCs w:val="18"/>
              </w:rPr>
              <w:t>Livro</w:t>
            </w:r>
          </w:p>
        </w:tc>
        <w:tc>
          <w:tcPr>
            <w:tcW w:w="525" w:type="dxa"/>
            <w:tcBorders>
              <w:bottom w:val="single" w:sz="8" w:space="0" w:color="000000"/>
            </w:tcBorders>
            <w:vAlign w:val="center"/>
          </w:tcPr>
          <w:p w14:paraId="4A784E2F" w14:textId="77777777" w:rsidR="00B55378" w:rsidRDefault="00230253">
            <w:pPr>
              <w:shd w:val="clear" w:color="auto" w:fill="FFFFFF"/>
              <w:spacing w:before="0" w:after="0"/>
              <w:jc w:val="center"/>
              <w:rPr>
                <w:rFonts w:ascii="Arial" w:eastAsia="Arial" w:hAnsi="Arial" w:cs="Arial"/>
                <w:color w:val="333333"/>
                <w:sz w:val="18"/>
                <w:szCs w:val="18"/>
              </w:rPr>
            </w:pPr>
            <w:r>
              <w:rPr>
                <w:rFonts w:ascii="Arial" w:eastAsia="Arial" w:hAnsi="Arial" w:cs="Arial"/>
                <w:color w:val="333333"/>
                <w:sz w:val="18"/>
                <w:szCs w:val="18"/>
              </w:rPr>
              <w:t>Nº</w:t>
            </w:r>
          </w:p>
        </w:tc>
        <w:tc>
          <w:tcPr>
            <w:tcW w:w="1290" w:type="dxa"/>
            <w:tcBorders>
              <w:bottom w:val="single" w:sz="8" w:space="0" w:color="000000"/>
            </w:tcBorders>
            <w:vAlign w:val="center"/>
          </w:tcPr>
          <w:p w14:paraId="045C31C7" w14:textId="77777777" w:rsidR="00B55378" w:rsidRDefault="00230253">
            <w:pPr>
              <w:shd w:val="clear" w:color="auto" w:fill="FFFFFF"/>
              <w:spacing w:before="0" w:after="0"/>
              <w:jc w:val="center"/>
              <w:rPr>
                <w:rFonts w:ascii="Arial" w:eastAsia="Arial" w:hAnsi="Arial" w:cs="Arial"/>
                <w:color w:val="333333"/>
                <w:sz w:val="18"/>
                <w:szCs w:val="18"/>
              </w:rPr>
            </w:pPr>
            <w:r>
              <w:rPr>
                <w:rFonts w:ascii="Arial" w:eastAsia="Arial" w:hAnsi="Arial" w:cs="Arial"/>
                <w:color w:val="333333"/>
                <w:sz w:val="18"/>
                <w:szCs w:val="18"/>
              </w:rPr>
              <w:t>Forma</w:t>
            </w:r>
          </w:p>
        </w:tc>
        <w:tc>
          <w:tcPr>
            <w:tcW w:w="1155" w:type="dxa"/>
            <w:tcBorders>
              <w:bottom w:val="single" w:sz="8" w:space="0" w:color="000000"/>
            </w:tcBorders>
            <w:vAlign w:val="center"/>
          </w:tcPr>
          <w:p w14:paraId="5FEE4475" w14:textId="77777777" w:rsidR="00B55378" w:rsidRDefault="00230253">
            <w:pPr>
              <w:shd w:val="clear" w:color="auto" w:fill="FFFFFF"/>
              <w:spacing w:before="0" w:after="0"/>
              <w:jc w:val="center"/>
              <w:rPr>
                <w:rFonts w:ascii="Arial" w:eastAsia="Arial" w:hAnsi="Arial" w:cs="Arial"/>
                <w:color w:val="333333"/>
                <w:sz w:val="18"/>
                <w:szCs w:val="18"/>
              </w:rPr>
            </w:pPr>
            <w:r>
              <w:rPr>
                <w:rFonts w:ascii="Arial" w:eastAsia="Arial" w:hAnsi="Arial" w:cs="Arial"/>
                <w:color w:val="333333"/>
                <w:sz w:val="18"/>
                <w:szCs w:val="18"/>
              </w:rPr>
              <w:t>Abertura</w:t>
            </w:r>
          </w:p>
        </w:tc>
        <w:tc>
          <w:tcPr>
            <w:tcW w:w="1785" w:type="dxa"/>
            <w:tcBorders>
              <w:bottom w:val="single" w:sz="8" w:space="0" w:color="000000"/>
            </w:tcBorders>
            <w:vAlign w:val="center"/>
          </w:tcPr>
          <w:p w14:paraId="52C519F0" w14:textId="77777777" w:rsidR="00B55378" w:rsidRDefault="00230253">
            <w:pPr>
              <w:shd w:val="clear" w:color="auto" w:fill="FFFFFF"/>
              <w:spacing w:before="0" w:after="0"/>
              <w:jc w:val="center"/>
              <w:rPr>
                <w:rFonts w:ascii="Arial" w:eastAsia="Arial" w:hAnsi="Arial" w:cs="Arial"/>
                <w:color w:val="333333"/>
                <w:sz w:val="18"/>
                <w:szCs w:val="18"/>
              </w:rPr>
            </w:pPr>
            <w:r>
              <w:rPr>
                <w:rFonts w:ascii="Arial" w:eastAsia="Arial" w:hAnsi="Arial" w:cs="Arial"/>
                <w:color w:val="333333"/>
                <w:sz w:val="18"/>
                <w:szCs w:val="18"/>
              </w:rPr>
              <w:t>Protocolo e data do Último ato</w:t>
            </w:r>
          </w:p>
        </w:tc>
        <w:tc>
          <w:tcPr>
            <w:tcW w:w="720" w:type="dxa"/>
            <w:tcBorders>
              <w:bottom w:val="single" w:sz="8" w:space="0" w:color="000000"/>
            </w:tcBorders>
            <w:vAlign w:val="center"/>
          </w:tcPr>
          <w:p w14:paraId="6E80F96E" w14:textId="77777777" w:rsidR="00B55378" w:rsidRDefault="00230253">
            <w:pPr>
              <w:shd w:val="clear" w:color="auto" w:fill="FFFFFF"/>
              <w:spacing w:before="0" w:after="0"/>
              <w:jc w:val="center"/>
              <w:rPr>
                <w:rFonts w:ascii="Arial" w:eastAsia="Arial" w:hAnsi="Arial" w:cs="Arial"/>
                <w:color w:val="333333"/>
                <w:sz w:val="18"/>
                <w:szCs w:val="18"/>
              </w:rPr>
            </w:pPr>
            <w:r>
              <w:rPr>
                <w:rFonts w:ascii="Arial" w:eastAsia="Arial" w:hAnsi="Arial" w:cs="Arial"/>
                <w:color w:val="333333"/>
                <w:sz w:val="18"/>
                <w:szCs w:val="18"/>
              </w:rPr>
              <w:t>Folha</w:t>
            </w:r>
          </w:p>
        </w:tc>
      </w:tr>
      <w:tr w:rsidR="00B55378" w14:paraId="24FDE4D3" w14:textId="77777777">
        <w:tc>
          <w:tcPr>
            <w:tcW w:w="30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6527521" w14:textId="77777777" w:rsidR="00B55378" w:rsidRDefault="00230253">
            <w:pPr>
              <w:pBdr>
                <w:top w:val="nil"/>
                <w:left w:val="nil"/>
                <w:bottom w:val="nil"/>
                <w:right w:val="nil"/>
                <w:between w:val="nil"/>
              </w:pBdr>
              <w:shd w:val="clear" w:color="auto" w:fill="FFFFFF"/>
              <w:spacing w:before="0" w:after="0"/>
              <w:jc w:val="both"/>
              <w:rPr>
                <w:rFonts w:ascii="Arial" w:eastAsia="Arial" w:hAnsi="Arial" w:cs="Arial"/>
                <w:color w:val="333333"/>
                <w:sz w:val="18"/>
                <w:szCs w:val="18"/>
              </w:rPr>
            </w:pPr>
            <w:r>
              <w:rPr>
                <w:rFonts w:ascii="Arial" w:eastAsia="Arial" w:hAnsi="Arial" w:cs="Arial"/>
                <w:color w:val="333333"/>
                <w:sz w:val="18"/>
                <w:szCs w:val="18"/>
              </w:rPr>
              <w:t>Livro de Controle de Depósito Prévio</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464361F" w14:textId="77777777" w:rsidR="00B55378" w:rsidRDefault="00B55378">
            <w:pPr>
              <w:pBdr>
                <w:top w:val="nil"/>
                <w:left w:val="nil"/>
                <w:bottom w:val="nil"/>
                <w:right w:val="nil"/>
                <w:between w:val="nil"/>
              </w:pBdr>
              <w:shd w:val="clear" w:color="auto" w:fill="FFFFFF"/>
              <w:spacing w:before="0" w:after="0"/>
              <w:jc w:val="center"/>
              <w:rPr>
                <w:rFonts w:ascii="Arial" w:eastAsia="Arial" w:hAnsi="Arial" w:cs="Arial"/>
                <w:color w:val="333333"/>
                <w:sz w:val="18"/>
                <w:szCs w:val="18"/>
              </w:rPr>
            </w:pPr>
          </w:p>
        </w:tc>
        <w:tc>
          <w:tcPr>
            <w:tcW w:w="12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37D39E0"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c>
          <w:tcPr>
            <w:tcW w:w="115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6220E88"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c>
          <w:tcPr>
            <w:tcW w:w="178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3944E2C"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B87D4DC"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r>
      <w:tr w:rsidR="00B55378" w14:paraId="4388A8F2" w14:textId="77777777">
        <w:tc>
          <w:tcPr>
            <w:tcW w:w="30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B403185" w14:textId="77777777" w:rsidR="00B55378" w:rsidRDefault="00230253">
            <w:pPr>
              <w:shd w:val="clear" w:color="auto" w:fill="FFFFFF"/>
              <w:spacing w:before="0" w:after="0"/>
              <w:jc w:val="both"/>
              <w:rPr>
                <w:rFonts w:ascii="Arial" w:eastAsia="Arial" w:hAnsi="Arial" w:cs="Arial"/>
                <w:color w:val="333333"/>
                <w:sz w:val="18"/>
                <w:szCs w:val="18"/>
              </w:rPr>
            </w:pPr>
            <w:r>
              <w:rPr>
                <w:rFonts w:ascii="Arial" w:eastAsia="Arial" w:hAnsi="Arial" w:cs="Arial"/>
                <w:color w:val="333333"/>
                <w:sz w:val="18"/>
                <w:szCs w:val="18"/>
              </w:rPr>
              <w:t xml:space="preserve">Livro de Protocolo de Escrituras - Notas </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8B87E01" w14:textId="77777777" w:rsidR="00B55378" w:rsidRDefault="00B55378">
            <w:pPr>
              <w:pBdr>
                <w:top w:val="nil"/>
                <w:left w:val="nil"/>
                <w:bottom w:val="nil"/>
                <w:right w:val="nil"/>
                <w:between w:val="nil"/>
              </w:pBdr>
              <w:shd w:val="clear" w:color="auto" w:fill="FFFFFF"/>
              <w:spacing w:before="0" w:after="0"/>
              <w:jc w:val="center"/>
              <w:rPr>
                <w:rFonts w:ascii="Arial" w:eastAsia="Arial" w:hAnsi="Arial" w:cs="Arial"/>
                <w:color w:val="333333"/>
                <w:sz w:val="18"/>
                <w:szCs w:val="18"/>
              </w:rPr>
            </w:pPr>
          </w:p>
        </w:tc>
        <w:tc>
          <w:tcPr>
            <w:tcW w:w="12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8C6B92A"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c>
          <w:tcPr>
            <w:tcW w:w="115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ABA6112"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c>
          <w:tcPr>
            <w:tcW w:w="178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B2A96BA" w14:textId="77777777" w:rsidR="00B55378" w:rsidRDefault="00B55378">
            <w:pPr>
              <w:shd w:val="clear" w:color="auto" w:fill="FFFFFF"/>
              <w:spacing w:before="0" w:after="0"/>
              <w:jc w:val="right"/>
              <w:rPr>
                <w:rFonts w:ascii="Arial" w:eastAsia="Arial" w:hAnsi="Arial" w:cs="Arial"/>
                <w:color w:val="333333"/>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BE53756" w14:textId="77777777" w:rsidR="00B55378" w:rsidRDefault="00B55378">
            <w:pPr>
              <w:shd w:val="clear" w:color="auto" w:fill="FFFFFF"/>
              <w:spacing w:before="0" w:after="0"/>
              <w:jc w:val="right"/>
              <w:rPr>
                <w:rFonts w:ascii="Arial" w:eastAsia="Arial" w:hAnsi="Arial" w:cs="Arial"/>
                <w:color w:val="333333"/>
                <w:sz w:val="18"/>
                <w:szCs w:val="18"/>
              </w:rPr>
            </w:pPr>
          </w:p>
        </w:tc>
      </w:tr>
      <w:tr w:rsidR="00B55378" w14:paraId="48B82708" w14:textId="77777777">
        <w:tc>
          <w:tcPr>
            <w:tcW w:w="30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CC6296C" w14:textId="77777777" w:rsidR="00B55378" w:rsidRDefault="00230253">
            <w:pPr>
              <w:pBdr>
                <w:top w:val="nil"/>
                <w:left w:val="nil"/>
                <w:bottom w:val="nil"/>
                <w:right w:val="nil"/>
                <w:between w:val="nil"/>
              </w:pBdr>
              <w:shd w:val="clear" w:color="auto" w:fill="FFFFFF"/>
              <w:spacing w:before="0" w:after="0"/>
              <w:jc w:val="both"/>
              <w:rPr>
                <w:rFonts w:ascii="Arial" w:eastAsia="Arial" w:hAnsi="Arial" w:cs="Arial"/>
                <w:color w:val="333333"/>
                <w:sz w:val="18"/>
                <w:szCs w:val="18"/>
              </w:rPr>
            </w:pPr>
            <w:r>
              <w:rPr>
                <w:rFonts w:ascii="Arial" w:eastAsia="Arial" w:hAnsi="Arial" w:cs="Arial"/>
                <w:color w:val="333333"/>
                <w:sz w:val="18"/>
                <w:szCs w:val="18"/>
              </w:rPr>
              <w:t>Livro de Notas</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9300874" w14:textId="77777777" w:rsidR="00B55378" w:rsidRDefault="00B55378">
            <w:pPr>
              <w:pBdr>
                <w:top w:val="nil"/>
                <w:left w:val="nil"/>
                <w:bottom w:val="nil"/>
                <w:right w:val="nil"/>
                <w:between w:val="nil"/>
              </w:pBdr>
              <w:shd w:val="clear" w:color="auto" w:fill="FFFFFF"/>
              <w:spacing w:before="0" w:after="0"/>
              <w:jc w:val="center"/>
              <w:rPr>
                <w:rFonts w:ascii="Arial" w:eastAsia="Arial" w:hAnsi="Arial" w:cs="Arial"/>
                <w:color w:val="333333"/>
                <w:sz w:val="18"/>
                <w:szCs w:val="18"/>
              </w:rPr>
            </w:pPr>
          </w:p>
        </w:tc>
        <w:tc>
          <w:tcPr>
            <w:tcW w:w="12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2C0F321"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c>
          <w:tcPr>
            <w:tcW w:w="115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F3BFA2E"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c>
          <w:tcPr>
            <w:tcW w:w="178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AF96B3D" w14:textId="77777777" w:rsidR="00B55378" w:rsidRDefault="00B55378">
            <w:pPr>
              <w:shd w:val="clear" w:color="auto" w:fill="FFFFFF"/>
              <w:spacing w:before="0" w:after="0"/>
              <w:jc w:val="right"/>
              <w:rPr>
                <w:rFonts w:ascii="Arial" w:eastAsia="Arial" w:hAnsi="Arial" w:cs="Arial"/>
                <w:color w:val="333333"/>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D93C34D" w14:textId="77777777" w:rsidR="00B55378" w:rsidRDefault="00B55378">
            <w:pPr>
              <w:shd w:val="clear" w:color="auto" w:fill="FFFFFF"/>
              <w:spacing w:before="0" w:after="0"/>
              <w:jc w:val="right"/>
              <w:rPr>
                <w:rFonts w:ascii="Arial" w:eastAsia="Arial" w:hAnsi="Arial" w:cs="Arial"/>
                <w:color w:val="333333"/>
                <w:sz w:val="18"/>
                <w:szCs w:val="18"/>
              </w:rPr>
            </w:pPr>
          </w:p>
        </w:tc>
      </w:tr>
      <w:tr w:rsidR="00B55378" w14:paraId="7E7AF917" w14:textId="77777777">
        <w:tc>
          <w:tcPr>
            <w:tcW w:w="30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BBE3160" w14:textId="77777777" w:rsidR="00B55378" w:rsidRDefault="00230253">
            <w:pPr>
              <w:pBdr>
                <w:top w:val="nil"/>
                <w:left w:val="nil"/>
                <w:bottom w:val="nil"/>
                <w:right w:val="nil"/>
                <w:between w:val="nil"/>
              </w:pBdr>
              <w:shd w:val="clear" w:color="auto" w:fill="FFFFFF"/>
              <w:spacing w:before="0" w:after="0"/>
              <w:jc w:val="both"/>
              <w:rPr>
                <w:rFonts w:ascii="Arial" w:eastAsia="Arial" w:hAnsi="Arial" w:cs="Arial"/>
                <w:color w:val="333333"/>
                <w:sz w:val="18"/>
                <w:szCs w:val="18"/>
              </w:rPr>
            </w:pPr>
            <w:r>
              <w:rPr>
                <w:rFonts w:ascii="Arial" w:eastAsia="Arial" w:hAnsi="Arial" w:cs="Arial"/>
                <w:color w:val="333333"/>
                <w:sz w:val="18"/>
                <w:szCs w:val="18"/>
              </w:rPr>
              <w:t>Livro de Procurações - Notas</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A79170E" w14:textId="77777777" w:rsidR="00B55378" w:rsidRDefault="00B55378">
            <w:pPr>
              <w:pBdr>
                <w:top w:val="nil"/>
                <w:left w:val="nil"/>
                <w:bottom w:val="nil"/>
                <w:right w:val="nil"/>
                <w:between w:val="nil"/>
              </w:pBdr>
              <w:shd w:val="clear" w:color="auto" w:fill="FFFFFF"/>
              <w:spacing w:before="0" w:after="0"/>
              <w:jc w:val="center"/>
              <w:rPr>
                <w:rFonts w:ascii="Arial" w:eastAsia="Arial" w:hAnsi="Arial" w:cs="Arial"/>
                <w:color w:val="333333"/>
                <w:sz w:val="18"/>
                <w:szCs w:val="18"/>
              </w:rPr>
            </w:pPr>
          </w:p>
        </w:tc>
        <w:tc>
          <w:tcPr>
            <w:tcW w:w="12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2762C23"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c>
          <w:tcPr>
            <w:tcW w:w="115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A87E919"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c>
          <w:tcPr>
            <w:tcW w:w="178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B062846"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643B4C6"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r>
      <w:tr w:rsidR="00B55378" w14:paraId="10246857" w14:textId="77777777">
        <w:tc>
          <w:tcPr>
            <w:tcW w:w="30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EB2D1C1" w14:textId="77777777" w:rsidR="00B55378" w:rsidRDefault="00230253">
            <w:pPr>
              <w:shd w:val="clear" w:color="auto" w:fill="FFFFFF"/>
              <w:spacing w:before="0" w:after="0"/>
              <w:jc w:val="both"/>
              <w:rPr>
                <w:rFonts w:ascii="Arial" w:eastAsia="Arial" w:hAnsi="Arial" w:cs="Arial"/>
                <w:color w:val="333333"/>
                <w:sz w:val="18"/>
                <w:szCs w:val="18"/>
              </w:rPr>
            </w:pPr>
            <w:r>
              <w:rPr>
                <w:rFonts w:ascii="Arial" w:eastAsia="Arial" w:hAnsi="Arial" w:cs="Arial"/>
                <w:color w:val="333333"/>
                <w:sz w:val="18"/>
                <w:szCs w:val="18"/>
              </w:rPr>
              <w:t>Livro de Substabelecimento de Procurações - Notas</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D25B041" w14:textId="77777777" w:rsidR="00B55378" w:rsidRDefault="00B55378">
            <w:pPr>
              <w:pBdr>
                <w:top w:val="nil"/>
                <w:left w:val="nil"/>
                <w:bottom w:val="nil"/>
                <w:right w:val="nil"/>
                <w:between w:val="nil"/>
              </w:pBdr>
              <w:shd w:val="clear" w:color="auto" w:fill="FFFFFF"/>
              <w:spacing w:before="0" w:after="0"/>
              <w:jc w:val="center"/>
              <w:rPr>
                <w:rFonts w:ascii="Arial" w:eastAsia="Arial" w:hAnsi="Arial" w:cs="Arial"/>
                <w:color w:val="333333"/>
                <w:sz w:val="18"/>
                <w:szCs w:val="18"/>
              </w:rPr>
            </w:pPr>
          </w:p>
        </w:tc>
        <w:tc>
          <w:tcPr>
            <w:tcW w:w="12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9E790F7"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c>
          <w:tcPr>
            <w:tcW w:w="115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3B14E63"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c>
          <w:tcPr>
            <w:tcW w:w="178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4191310"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0FD4A9F"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r>
      <w:tr w:rsidR="00B55378" w14:paraId="34CC1128" w14:textId="77777777">
        <w:tc>
          <w:tcPr>
            <w:tcW w:w="30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FC39C62" w14:textId="77777777" w:rsidR="00B55378" w:rsidRDefault="00230253">
            <w:pPr>
              <w:shd w:val="clear" w:color="auto" w:fill="FFFFFF"/>
              <w:spacing w:before="0" w:after="0"/>
              <w:jc w:val="both"/>
              <w:rPr>
                <w:rFonts w:ascii="Arial" w:eastAsia="Arial" w:hAnsi="Arial" w:cs="Arial"/>
                <w:color w:val="333333"/>
                <w:sz w:val="18"/>
                <w:szCs w:val="18"/>
              </w:rPr>
            </w:pPr>
            <w:r>
              <w:rPr>
                <w:rFonts w:ascii="Arial" w:eastAsia="Arial" w:hAnsi="Arial" w:cs="Arial"/>
                <w:color w:val="333333"/>
                <w:sz w:val="18"/>
                <w:szCs w:val="18"/>
              </w:rPr>
              <w:t>Livro de Testamentos - Notas</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E534B94" w14:textId="77777777" w:rsidR="00B55378" w:rsidRDefault="00B55378">
            <w:pPr>
              <w:pBdr>
                <w:top w:val="nil"/>
                <w:left w:val="nil"/>
                <w:bottom w:val="nil"/>
                <w:right w:val="nil"/>
                <w:between w:val="nil"/>
              </w:pBdr>
              <w:shd w:val="clear" w:color="auto" w:fill="FFFFFF"/>
              <w:spacing w:before="0" w:after="0"/>
              <w:jc w:val="center"/>
              <w:rPr>
                <w:rFonts w:ascii="Arial" w:eastAsia="Arial" w:hAnsi="Arial" w:cs="Arial"/>
                <w:color w:val="333333"/>
                <w:sz w:val="18"/>
                <w:szCs w:val="18"/>
              </w:rPr>
            </w:pPr>
          </w:p>
        </w:tc>
        <w:tc>
          <w:tcPr>
            <w:tcW w:w="12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C876B8C"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c>
          <w:tcPr>
            <w:tcW w:w="115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2359A39"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c>
          <w:tcPr>
            <w:tcW w:w="178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D6A57AC"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3B22898"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r>
      <w:tr w:rsidR="00B55378" w14:paraId="1552B22B" w14:textId="77777777">
        <w:tc>
          <w:tcPr>
            <w:tcW w:w="30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3BAFF61" w14:textId="77777777" w:rsidR="00B55378" w:rsidRDefault="00230253">
            <w:pPr>
              <w:pBdr>
                <w:top w:val="nil"/>
                <w:left w:val="nil"/>
                <w:bottom w:val="nil"/>
                <w:right w:val="nil"/>
                <w:between w:val="nil"/>
              </w:pBdr>
              <w:shd w:val="clear" w:color="auto" w:fill="FFFFFF"/>
              <w:spacing w:before="0" w:after="0"/>
              <w:jc w:val="both"/>
              <w:rPr>
                <w:rFonts w:ascii="Arial" w:eastAsia="Arial" w:hAnsi="Arial" w:cs="Arial"/>
                <w:color w:val="333333"/>
                <w:sz w:val="18"/>
                <w:szCs w:val="18"/>
              </w:rPr>
            </w:pPr>
            <w:r>
              <w:rPr>
                <w:rFonts w:ascii="Arial" w:eastAsia="Arial" w:hAnsi="Arial" w:cs="Arial"/>
                <w:color w:val="333333"/>
                <w:sz w:val="18"/>
                <w:szCs w:val="18"/>
              </w:rPr>
              <w:t>Livro de Protocolo de Títulos e outros documentos de dívida apresentados - Protesto</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7E3E989" w14:textId="77777777" w:rsidR="00B55378" w:rsidRDefault="00B55378">
            <w:pPr>
              <w:pBdr>
                <w:top w:val="nil"/>
                <w:left w:val="nil"/>
                <w:bottom w:val="nil"/>
                <w:right w:val="nil"/>
                <w:between w:val="nil"/>
              </w:pBdr>
              <w:shd w:val="clear" w:color="auto" w:fill="FFFFFF"/>
              <w:spacing w:before="0" w:after="0"/>
              <w:jc w:val="center"/>
              <w:rPr>
                <w:rFonts w:ascii="Arial" w:eastAsia="Arial" w:hAnsi="Arial" w:cs="Arial"/>
                <w:color w:val="333333"/>
                <w:sz w:val="18"/>
                <w:szCs w:val="18"/>
              </w:rPr>
            </w:pPr>
          </w:p>
        </w:tc>
        <w:tc>
          <w:tcPr>
            <w:tcW w:w="12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D82D036"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c>
          <w:tcPr>
            <w:tcW w:w="115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E7A7E3C"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c>
          <w:tcPr>
            <w:tcW w:w="178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C499CBD"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F0EC971"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r>
      <w:tr w:rsidR="00B55378" w14:paraId="209C7F90" w14:textId="77777777">
        <w:tc>
          <w:tcPr>
            <w:tcW w:w="30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089E55A" w14:textId="77777777" w:rsidR="00B55378" w:rsidRDefault="00230253">
            <w:pPr>
              <w:pBdr>
                <w:top w:val="nil"/>
                <w:left w:val="nil"/>
                <w:bottom w:val="nil"/>
                <w:right w:val="nil"/>
                <w:between w:val="nil"/>
              </w:pBdr>
              <w:shd w:val="clear" w:color="auto" w:fill="FFFFFF"/>
              <w:spacing w:before="0" w:after="0"/>
              <w:jc w:val="both"/>
              <w:rPr>
                <w:rFonts w:ascii="Arial" w:eastAsia="Arial" w:hAnsi="Arial" w:cs="Arial"/>
                <w:color w:val="333333"/>
                <w:sz w:val="18"/>
                <w:szCs w:val="18"/>
              </w:rPr>
            </w:pPr>
            <w:r>
              <w:rPr>
                <w:rFonts w:ascii="Arial" w:eastAsia="Arial" w:hAnsi="Arial" w:cs="Arial"/>
                <w:color w:val="333333"/>
                <w:sz w:val="18"/>
                <w:szCs w:val="18"/>
              </w:rPr>
              <w:t>Livro de Registro de Protesto</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5307D58" w14:textId="77777777" w:rsidR="00B55378" w:rsidRDefault="00B55378">
            <w:pPr>
              <w:pBdr>
                <w:top w:val="nil"/>
                <w:left w:val="nil"/>
                <w:bottom w:val="nil"/>
                <w:right w:val="nil"/>
                <w:between w:val="nil"/>
              </w:pBdr>
              <w:shd w:val="clear" w:color="auto" w:fill="FFFFFF"/>
              <w:spacing w:before="0" w:after="0"/>
              <w:jc w:val="center"/>
              <w:rPr>
                <w:rFonts w:ascii="Arial" w:eastAsia="Arial" w:hAnsi="Arial" w:cs="Arial"/>
                <w:color w:val="333333"/>
                <w:sz w:val="18"/>
                <w:szCs w:val="18"/>
              </w:rPr>
            </w:pPr>
          </w:p>
        </w:tc>
        <w:tc>
          <w:tcPr>
            <w:tcW w:w="12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0457608"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c>
          <w:tcPr>
            <w:tcW w:w="115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3CDDB4F"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c>
          <w:tcPr>
            <w:tcW w:w="178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B634DB4"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BA8AA5D"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r>
    </w:tbl>
    <w:p w14:paraId="2ED67F9F" w14:textId="77777777" w:rsidR="00B55378" w:rsidRDefault="00B55378">
      <w:pPr>
        <w:shd w:val="clear" w:color="auto" w:fill="FFFFFF"/>
        <w:spacing w:before="0" w:after="0"/>
        <w:jc w:val="both"/>
        <w:rPr>
          <w:rFonts w:ascii="Arial" w:eastAsia="Arial" w:hAnsi="Arial" w:cs="Arial"/>
          <w:color w:val="333333"/>
          <w:sz w:val="24"/>
          <w:szCs w:val="24"/>
        </w:rPr>
      </w:pPr>
    </w:p>
    <w:p w14:paraId="75EAB519" w14:textId="77777777" w:rsidR="00B55378" w:rsidRDefault="00230253">
      <w:pPr>
        <w:shd w:val="clear" w:color="auto" w:fill="FFFFFF"/>
        <w:spacing w:before="0" w:after="0"/>
        <w:jc w:val="both"/>
        <w:rPr>
          <w:rFonts w:ascii="Arial" w:eastAsia="Arial" w:hAnsi="Arial" w:cs="Arial"/>
          <w:color w:val="FF0000"/>
          <w:sz w:val="24"/>
          <w:szCs w:val="24"/>
        </w:rPr>
      </w:pPr>
      <w:r>
        <w:rPr>
          <w:rFonts w:ascii="Arial" w:eastAsia="Arial" w:hAnsi="Arial" w:cs="Arial"/>
          <w:sz w:val="24"/>
          <w:szCs w:val="24"/>
        </w:rPr>
        <w:t xml:space="preserve">Os livros em andamento foram extraídos do Sistema de Cadastro do Extrajudicial-SCE (ANEXO XX) e conferidos (quanto à existência na serventia) pela equipe </w:t>
      </w:r>
      <w:proofErr w:type="spellStart"/>
      <w:r>
        <w:rPr>
          <w:rFonts w:ascii="Arial" w:eastAsia="Arial" w:hAnsi="Arial" w:cs="Arial"/>
          <w:sz w:val="24"/>
          <w:szCs w:val="24"/>
        </w:rPr>
        <w:t>correicional</w:t>
      </w:r>
      <w:proofErr w:type="spellEnd"/>
      <w:r>
        <w:rPr>
          <w:rFonts w:ascii="Arial" w:eastAsia="Arial" w:hAnsi="Arial" w:cs="Arial"/>
          <w:sz w:val="24"/>
          <w:szCs w:val="24"/>
        </w:rPr>
        <w:t>.</w:t>
      </w:r>
      <w:r>
        <w:rPr>
          <w:rFonts w:ascii="Arial" w:eastAsia="Arial" w:hAnsi="Arial" w:cs="Arial"/>
          <w:color w:val="FF0000"/>
          <w:sz w:val="24"/>
          <w:szCs w:val="24"/>
        </w:rPr>
        <w:t xml:space="preserve"> </w:t>
      </w:r>
    </w:p>
    <w:p w14:paraId="48328514" w14:textId="77777777" w:rsidR="00B55378" w:rsidRDefault="00B55378">
      <w:pPr>
        <w:shd w:val="clear" w:color="auto" w:fill="FFFFFF"/>
        <w:spacing w:before="0" w:after="0"/>
        <w:jc w:val="both"/>
        <w:rPr>
          <w:rFonts w:ascii="Arial" w:eastAsia="Arial" w:hAnsi="Arial" w:cs="Arial"/>
          <w:color w:val="333333"/>
          <w:sz w:val="24"/>
          <w:szCs w:val="24"/>
        </w:rPr>
      </w:pPr>
    </w:p>
    <w:p w14:paraId="552839FD" w14:textId="77777777" w:rsidR="00B55378" w:rsidRDefault="00230253">
      <w:pPr>
        <w:shd w:val="clear" w:color="auto" w:fill="FFFFFF"/>
        <w:spacing w:before="0" w:after="0"/>
        <w:jc w:val="both"/>
      </w:pPr>
      <w:r>
        <w:t>LIVROS ADMINISTRATIVOS:</w:t>
      </w:r>
    </w:p>
    <w:tbl>
      <w:tblPr>
        <w:tblStyle w:val="a0"/>
        <w:tblW w:w="85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5"/>
        <w:gridCol w:w="570"/>
        <w:gridCol w:w="1230"/>
        <w:gridCol w:w="1230"/>
        <w:gridCol w:w="1980"/>
        <w:gridCol w:w="735"/>
      </w:tblGrid>
      <w:tr w:rsidR="00B55378" w14:paraId="39395892" w14:textId="77777777">
        <w:trPr>
          <w:jc w:val="center"/>
        </w:trPr>
        <w:tc>
          <w:tcPr>
            <w:tcW w:w="2775" w:type="dxa"/>
            <w:tcBorders>
              <w:bottom w:val="single" w:sz="8" w:space="0" w:color="000000"/>
            </w:tcBorders>
            <w:vAlign w:val="center"/>
          </w:tcPr>
          <w:p w14:paraId="03458411" w14:textId="77777777" w:rsidR="00B55378" w:rsidRDefault="00230253">
            <w:pPr>
              <w:shd w:val="clear" w:color="auto" w:fill="FFFFFF"/>
              <w:spacing w:before="0" w:after="0"/>
              <w:jc w:val="center"/>
              <w:rPr>
                <w:rFonts w:ascii="Arial" w:eastAsia="Arial" w:hAnsi="Arial" w:cs="Arial"/>
                <w:color w:val="333333"/>
                <w:sz w:val="18"/>
                <w:szCs w:val="18"/>
              </w:rPr>
            </w:pPr>
            <w:r>
              <w:rPr>
                <w:rFonts w:ascii="Arial" w:eastAsia="Arial" w:hAnsi="Arial" w:cs="Arial"/>
                <w:color w:val="333333"/>
                <w:sz w:val="18"/>
                <w:szCs w:val="18"/>
              </w:rPr>
              <w:t>Livro</w:t>
            </w:r>
          </w:p>
        </w:tc>
        <w:tc>
          <w:tcPr>
            <w:tcW w:w="570" w:type="dxa"/>
            <w:tcBorders>
              <w:bottom w:val="single" w:sz="8" w:space="0" w:color="000000"/>
            </w:tcBorders>
            <w:vAlign w:val="center"/>
          </w:tcPr>
          <w:p w14:paraId="1CE83BE5" w14:textId="77777777" w:rsidR="00B55378" w:rsidRDefault="00230253">
            <w:pPr>
              <w:shd w:val="clear" w:color="auto" w:fill="FFFFFF"/>
              <w:spacing w:before="0" w:after="0"/>
              <w:jc w:val="center"/>
              <w:rPr>
                <w:rFonts w:ascii="Arial" w:eastAsia="Arial" w:hAnsi="Arial" w:cs="Arial"/>
                <w:color w:val="333333"/>
                <w:sz w:val="18"/>
                <w:szCs w:val="18"/>
              </w:rPr>
            </w:pPr>
            <w:r>
              <w:rPr>
                <w:rFonts w:ascii="Arial" w:eastAsia="Arial" w:hAnsi="Arial" w:cs="Arial"/>
                <w:color w:val="333333"/>
                <w:sz w:val="18"/>
                <w:szCs w:val="18"/>
              </w:rPr>
              <w:t>Nº</w:t>
            </w:r>
          </w:p>
        </w:tc>
        <w:tc>
          <w:tcPr>
            <w:tcW w:w="1230" w:type="dxa"/>
            <w:tcBorders>
              <w:bottom w:val="single" w:sz="8" w:space="0" w:color="000000"/>
            </w:tcBorders>
            <w:vAlign w:val="center"/>
          </w:tcPr>
          <w:p w14:paraId="144E911F" w14:textId="77777777" w:rsidR="00B55378" w:rsidRDefault="00230253">
            <w:pPr>
              <w:shd w:val="clear" w:color="auto" w:fill="FFFFFF"/>
              <w:spacing w:before="0" w:after="0"/>
              <w:jc w:val="center"/>
              <w:rPr>
                <w:rFonts w:ascii="Arial" w:eastAsia="Arial" w:hAnsi="Arial" w:cs="Arial"/>
                <w:color w:val="333333"/>
                <w:sz w:val="18"/>
                <w:szCs w:val="18"/>
              </w:rPr>
            </w:pPr>
            <w:r>
              <w:rPr>
                <w:rFonts w:ascii="Arial" w:eastAsia="Arial" w:hAnsi="Arial" w:cs="Arial"/>
                <w:color w:val="333333"/>
                <w:sz w:val="18"/>
                <w:szCs w:val="18"/>
              </w:rPr>
              <w:t>Forma</w:t>
            </w:r>
          </w:p>
        </w:tc>
        <w:tc>
          <w:tcPr>
            <w:tcW w:w="1230" w:type="dxa"/>
            <w:tcBorders>
              <w:bottom w:val="single" w:sz="8" w:space="0" w:color="000000"/>
            </w:tcBorders>
            <w:vAlign w:val="center"/>
          </w:tcPr>
          <w:p w14:paraId="2521FCF9" w14:textId="77777777" w:rsidR="00B55378" w:rsidRDefault="00230253">
            <w:pPr>
              <w:shd w:val="clear" w:color="auto" w:fill="FFFFFF"/>
              <w:spacing w:before="0" w:after="0"/>
              <w:jc w:val="center"/>
              <w:rPr>
                <w:rFonts w:ascii="Arial" w:eastAsia="Arial" w:hAnsi="Arial" w:cs="Arial"/>
                <w:color w:val="333333"/>
                <w:sz w:val="18"/>
                <w:szCs w:val="18"/>
              </w:rPr>
            </w:pPr>
            <w:r>
              <w:rPr>
                <w:rFonts w:ascii="Arial" w:eastAsia="Arial" w:hAnsi="Arial" w:cs="Arial"/>
                <w:color w:val="333333"/>
                <w:sz w:val="18"/>
                <w:szCs w:val="18"/>
              </w:rPr>
              <w:t>Abertura</w:t>
            </w:r>
          </w:p>
        </w:tc>
        <w:tc>
          <w:tcPr>
            <w:tcW w:w="1980" w:type="dxa"/>
            <w:tcBorders>
              <w:bottom w:val="single" w:sz="8" w:space="0" w:color="000000"/>
            </w:tcBorders>
            <w:vAlign w:val="center"/>
          </w:tcPr>
          <w:p w14:paraId="23F2A477" w14:textId="77777777" w:rsidR="00B55378" w:rsidRDefault="00230253">
            <w:pPr>
              <w:shd w:val="clear" w:color="auto" w:fill="FFFFFF"/>
              <w:spacing w:before="0" w:after="0"/>
              <w:jc w:val="center"/>
              <w:rPr>
                <w:rFonts w:ascii="Arial" w:eastAsia="Arial" w:hAnsi="Arial" w:cs="Arial"/>
                <w:color w:val="333333"/>
                <w:sz w:val="18"/>
                <w:szCs w:val="18"/>
              </w:rPr>
            </w:pPr>
            <w:r>
              <w:rPr>
                <w:rFonts w:ascii="Arial" w:eastAsia="Arial" w:hAnsi="Arial" w:cs="Arial"/>
                <w:color w:val="333333"/>
                <w:sz w:val="18"/>
                <w:szCs w:val="18"/>
              </w:rPr>
              <w:t>Último ato</w:t>
            </w:r>
          </w:p>
        </w:tc>
        <w:tc>
          <w:tcPr>
            <w:tcW w:w="735" w:type="dxa"/>
            <w:tcBorders>
              <w:bottom w:val="single" w:sz="8" w:space="0" w:color="000000"/>
            </w:tcBorders>
            <w:vAlign w:val="center"/>
          </w:tcPr>
          <w:p w14:paraId="2E9C3210" w14:textId="77777777" w:rsidR="00B55378" w:rsidRDefault="00230253">
            <w:pPr>
              <w:shd w:val="clear" w:color="auto" w:fill="FFFFFF"/>
              <w:spacing w:before="0" w:after="0"/>
              <w:jc w:val="center"/>
              <w:rPr>
                <w:rFonts w:ascii="Arial" w:eastAsia="Arial" w:hAnsi="Arial" w:cs="Arial"/>
                <w:color w:val="333333"/>
                <w:sz w:val="18"/>
                <w:szCs w:val="18"/>
              </w:rPr>
            </w:pPr>
            <w:r>
              <w:rPr>
                <w:rFonts w:ascii="Arial" w:eastAsia="Arial" w:hAnsi="Arial" w:cs="Arial"/>
                <w:color w:val="333333"/>
                <w:sz w:val="18"/>
                <w:szCs w:val="18"/>
              </w:rPr>
              <w:t>Folha</w:t>
            </w:r>
          </w:p>
        </w:tc>
      </w:tr>
      <w:tr w:rsidR="00B55378" w14:paraId="7BCA5EA2" w14:textId="77777777">
        <w:trPr>
          <w:trHeight w:val="300"/>
          <w:jc w:val="center"/>
        </w:trPr>
        <w:tc>
          <w:tcPr>
            <w:tcW w:w="27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68079AD3" w14:textId="77777777" w:rsidR="00B55378" w:rsidRDefault="00230253">
            <w:pPr>
              <w:pBdr>
                <w:top w:val="nil"/>
                <w:left w:val="nil"/>
                <w:bottom w:val="nil"/>
                <w:right w:val="nil"/>
                <w:between w:val="nil"/>
              </w:pBdr>
              <w:shd w:val="clear" w:color="auto" w:fill="FFFFFF"/>
              <w:spacing w:before="0" w:after="0"/>
              <w:jc w:val="both"/>
              <w:rPr>
                <w:rFonts w:ascii="Arial" w:eastAsia="Arial" w:hAnsi="Arial" w:cs="Arial"/>
                <w:color w:val="333333"/>
                <w:sz w:val="18"/>
                <w:szCs w:val="18"/>
              </w:rPr>
            </w:pPr>
            <w:r>
              <w:rPr>
                <w:rFonts w:ascii="Arial" w:eastAsia="Arial" w:hAnsi="Arial" w:cs="Arial"/>
                <w:color w:val="333333"/>
                <w:sz w:val="18"/>
                <w:szCs w:val="18"/>
              </w:rPr>
              <w:t>Livro de Visitas e Correições</w:t>
            </w:r>
          </w:p>
        </w:tc>
        <w:tc>
          <w:tcPr>
            <w:tcW w:w="5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06CB7CED" w14:textId="77777777" w:rsidR="00B55378" w:rsidRDefault="00B55378">
            <w:pPr>
              <w:pBdr>
                <w:top w:val="nil"/>
                <w:left w:val="nil"/>
                <w:bottom w:val="nil"/>
                <w:right w:val="nil"/>
                <w:between w:val="nil"/>
              </w:pBdr>
              <w:shd w:val="clear" w:color="auto" w:fill="FFFFFF"/>
              <w:spacing w:before="0" w:after="0"/>
              <w:jc w:val="center"/>
              <w:rPr>
                <w:rFonts w:ascii="Arial" w:eastAsia="Arial" w:hAnsi="Arial" w:cs="Arial"/>
                <w:color w:val="333333"/>
                <w:sz w:val="18"/>
                <w:szCs w:val="18"/>
              </w:rPr>
            </w:pPr>
          </w:p>
        </w:tc>
        <w:tc>
          <w:tcPr>
            <w:tcW w:w="12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478455A2"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c>
          <w:tcPr>
            <w:tcW w:w="12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3AD5F0E8"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c>
          <w:tcPr>
            <w:tcW w:w="19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3C87D1F1"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c>
          <w:tcPr>
            <w:tcW w:w="73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418DE657"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r>
      <w:tr w:rsidR="00B55378" w14:paraId="259560F8" w14:textId="77777777">
        <w:trPr>
          <w:trHeight w:val="300"/>
          <w:jc w:val="center"/>
        </w:trPr>
        <w:tc>
          <w:tcPr>
            <w:tcW w:w="27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1D9D748D" w14:textId="77777777" w:rsidR="00B55378" w:rsidRDefault="00230253">
            <w:pPr>
              <w:pBdr>
                <w:top w:val="nil"/>
                <w:left w:val="nil"/>
                <w:bottom w:val="nil"/>
                <w:right w:val="nil"/>
                <w:between w:val="nil"/>
              </w:pBdr>
              <w:shd w:val="clear" w:color="auto" w:fill="FFFFFF"/>
              <w:spacing w:before="0" w:after="0"/>
              <w:jc w:val="both"/>
              <w:rPr>
                <w:rFonts w:ascii="Arial" w:eastAsia="Arial" w:hAnsi="Arial" w:cs="Arial"/>
                <w:color w:val="333333"/>
                <w:sz w:val="18"/>
                <w:szCs w:val="18"/>
              </w:rPr>
            </w:pPr>
            <w:r>
              <w:rPr>
                <w:rFonts w:ascii="Arial" w:eastAsia="Arial" w:hAnsi="Arial" w:cs="Arial"/>
                <w:color w:val="333333"/>
                <w:sz w:val="18"/>
                <w:szCs w:val="18"/>
              </w:rPr>
              <w:t>Livro Diário auxiliar da receita e da despesa</w:t>
            </w:r>
          </w:p>
        </w:tc>
        <w:tc>
          <w:tcPr>
            <w:tcW w:w="5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3C8CF6E7" w14:textId="77777777" w:rsidR="00B55378" w:rsidRDefault="00B55378">
            <w:pPr>
              <w:pBdr>
                <w:top w:val="nil"/>
                <w:left w:val="nil"/>
                <w:bottom w:val="nil"/>
                <w:right w:val="nil"/>
                <w:between w:val="nil"/>
              </w:pBdr>
              <w:shd w:val="clear" w:color="auto" w:fill="FFFFFF"/>
              <w:spacing w:before="0" w:after="0"/>
              <w:jc w:val="center"/>
              <w:rPr>
                <w:rFonts w:ascii="Arial" w:eastAsia="Arial" w:hAnsi="Arial" w:cs="Arial"/>
                <w:color w:val="333333"/>
                <w:sz w:val="18"/>
                <w:szCs w:val="18"/>
              </w:rPr>
            </w:pPr>
          </w:p>
        </w:tc>
        <w:tc>
          <w:tcPr>
            <w:tcW w:w="12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06E8BFCF"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c>
          <w:tcPr>
            <w:tcW w:w="12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2A130B0B"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c>
          <w:tcPr>
            <w:tcW w:w="19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379B6A3B"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c>
          <w:tcPr>
            <w:tcW w:w="73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60472CFA" w14:textId="77777777" w:rsidR="00B55378" w:rsidRDefault="00B55378">
            <w:pPr>
              <w:pBdr>
                <w:top w:val="nil"/>
                <w:left w:val="nil"/>
                <w:bottom w:val="nil"/>
                <w:right w:val="nil"/>
                <w:between w:val="nil"/>
              </w:pBdr>
              <w:shd w:val="clear" w:color="auto" w:fill="FFFFFF"/>
              <w:spacing w:before="0" w:after="0"/>
              <w:jc w:val="right"/>
              <w:rPr>
                <w:rFonts w:ascii="Arial" w:eastAsia="Arial" w:hAnsi="Arial" w:cs="Arial"/>
                <w:color w:val="333333"/>
                <w:sz w:val="18"/>
                <w:szCs w:val="18"/>
              </w:rPr>
            </w:pPr>
          </w:p>
        </w:tc>
      </w:tr>
    </w:tbl>
    <w:p w14:paraId="6EB5BE04" w14:textId="77777777" w:rsidR="00B55378" w:rsidRDefault="00B55378">
      <w:pPr>
        <w:shd w:val="clear" w:color="auto" w:fill="FFFFFF"/>
        <w:spacing w:before="0" w:after="0"/>
        <w:jc w:val="both"/>
        <w:rPr>
          <w:rFonts w:ascii="Arial" w:eastAsia="Arial" w:hAnsi="Arial" w:cs="Arial"/>
          <w:sz w:val="24"/>
          <w:szCs w:val="24"/>
          <w:shd w:val="clear" w:color="auto" w:fill="E6B8AF"/>
        </w:rPr>
      </w:pPr>
    </w:p>
    <w:p w14:paraId="4D479AEF" w14:textId="77777777" w:rsidR="00B55378" w:rsidRDefault="00230253">
      <w:pPr>
        <w:shd w:val="clear" w:color="auto" w:fill="FFFFFF"/>
        <w:spacing w:before="0" w:after="0"/>
        <w:jc w:val="both"/>
        <w:rPr>
          <w:rFonts w:ascii="Arial" w:eastAsia="Arial" w:hAnsi="Arial" w:cs="Arial"/>
          <w:sz w:val="24"/>
          <w:szCs w:val="24"/>
        </w:rPr>
      </w:pPr>
      <w:r>
        <w:rPr>
          <w:rFonts w:ascii="Arial" w:eastAsia="Arial" w:hAnsi="Arial" w:cs="Arial"/>
          <w:sz w:val="24"/>
          <w:szCs w:val="24"/>
        </w:rPr>
        <w:t xml:space="preserve">Os livros encerrados foram extraídos do Sistema de Cadastro do Extrajudicial-SCE (ANEXO XX) e conferidos (quanto à existência na serventia) pela equipe </w:t>
      </w:r>
      <w:proofErr w:type="spellStart"/>
      <w:r>
        <w:rPr>
          <w:rFonts w:ascii="Arial" w:eastAsia="Arial" w:hAnsi="Arial" w:cs="Arial"/>
          <w:sz w:val="24"/>
          <w:szCs w:val="24"/>
        </w:rPr>
        <w:t>correicional</w:t>
      </w:r>
      <w:proofErr w:type="spellEnd"/>
      <w:r>
        <w:rPr>
          <w:rFonts w:ascii="Arial" w:eastAsia="Arial" w:hAnsi="Arial" w:cs="Arial"/>
          <w:sz w:val="24"/>
          <w:szCs w:val="24"/>
        </w:rPr>
        <w:t xml:space="preserve">. </w:t>
      </w:r>
    </w:p>
    <w:p w14:paraId="4F0FA9DA" w14:textId="77777777" w:rsidR="00B55378" w:rsidRDefault="00B55378">
      <w:pPr>
        <w:shd w:val="clear" w:color="auto" w:fill="FFFFFF"/>
        <w:spacing w:before="0" w:after="0"/>
        <w:jc w:val="both"/>
        <w:rPr>
          <w:rFonts w:ascii="Arial" w:eastAsia="Arial" w:hAnsi="Arial" w:cs="Arial"/>
          <w:color w:val="333333"/>
          <w:sz w:val="24"/>
          <w:szCs w:val="24"/>
          <w:shd w:val="clear" w:color="auto" w:fill="E6B8AF"/>
        </w:rPr>
      </w:pPr>
    </w:p>
    <w:p w14:paraId="26F3E0AC" w14:textId="77777777" w:rsidR="00B55378" w:rsidRDefault="00230253">
      <w:pPr>
        <w:pStyle w:val="Ttulo1"/>
        <w:numPr>
          <w:ilvl w:val="0"/>
          <w:numId w:val="1"/>
        </w:numPr>
        <w:pBdr>
          <w:between w:val="nil"/>
        </w:pBdr>
        <w:ind w:left="425" w:hanging="435"/>
      </w:pPr>
      <w:r>
        <w:t>DOCUMENTOS ARQUIVADOS, ARQUIVOS, MATERIAIS DE EXPEDIENTE:</w:t>
      </w:r>
    </w:p>
    <w:p w14:paraId="74FEDD1B" w14:textId="77777777" w:rsidR="00B55378" w:rsidRDefault="00230253">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 xml:space="preserve">Clique aqui para digitar texto. </w:t>
      </w:r>
    </w:p>
    <w:p w14:paraId="70753E9B" w14:textId="77777777" w:rsidR="00B55378" w:rsidRDefault="00230253">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Exemplos:</w:t>
      </w:r>
    </w:p>
    <w:p w14:paraId="5CEFAC6E" w14:textId="77777777" w:rsidR="00B55378" w:rsidRDefault="00230253">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1) X caixas de arquivo com</w:t>
      </w:r>
      <w:proofErr w:type="gramStart"/>
      <w:r>
        <w:rPr>
          <w:rFonts w:ascii="Arial" w:eastAsia="Arial" w:hAnsi="Arial" w:cs="Arial"/>
          <w:color w:val="808080"/>
          <w:sz w:val="24"/>
          <w:szCs w:val="24"/>
        </w:rPr>
        <w:t xml:space="preserve"> ....;</w:t>
      </w:r>
      <w:proofErr w:type="gramEnd"/>
      <w:r>
        <w:rPr>
          <w:rFonts w:ascii="Arial" w:eastAsia="Arial" w:hAnsi="Arial" w:cs="Arial"/>
          <w:color w:val="808080"/>
          <w:sz w:val="24"/>
          <w:szCs w:val="24"/>
        </w:rPr>
        <w:t xml:space="preserve"> </w:t>
      </w:r>
    </w:p>
    <w:p w14:paraId="71B6D5FE" w14:textId="77777777" w:rsidR="00B55378" w:rsidRDefault="00230253">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 xml:space="preserve">2) X pastas modelo A-Z com documentos referentes a XXXXXX; </w:t>
      </w:r>
    </w:p>
    <w:p w14:paraId="0E3C6FE8" w14:textId="77777777" w:rsidR="00B55378" w:rsidRDefault="00230253">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 xml:space="preserve">3) XX caixas de papelão com documentos de XXXXXXX; </w:t>
      </w:r>
    </w:p>
    <w:p w14:paraId="3F9DC9DC" w14:textId="77777777" w:rsidR="00B55378" w:rsidRDefault="00230253">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 xml:space="preserve">4) XX pastas plásticas para arquivo das declarações de óbitos; </w:t>
      </w:r>
    </w:p>
    <w:p w14:paraId="2355C7B4" w14:textId="77777777" w:rsidR="00B55378" w:rsidRDefault="00230253">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 xml:space="preserve">5) XX pastas/pacotes/arquivos em geral; </w:t>
      </w:r>
    </w:p>
    <w:p w14:paraId="2CDB0282" w14:textId="77777777" w:rsidR="00B55378" w:rsidRDefault="00230253">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 xml:space="preserve">6) XX pastas de arquivo de despesas referentes aos anos de XXXX até XXXX; </w:t>
      </w:r>
    </w:p>
    <w:p w14:paraId="68FBFEF4"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808080"/>
          <w:sz w:val="24"/>
          <w:szCs w:val="24"/>
        </w:rPr>
        <w:t>7) XX caixas das segundas vias dos recibos dos emolumentos (o rol não é exaustivo, e é importante que nada seja transmitido sem a devida catalogação).</w:t>
      </w:r>
    </w:p>
    <w:p w14:paraId="2670CCA8" w14:textId="77777777" w:rsidR="00B55378" w:rsidRDefault="00230253">
      <w:pPr>
        <w:shd w:val="clear" w:color="auto" w:fill="FFFFFF"/>
        <w:spacing w:before="150" w:after="150" w:line="240" w:lineRule="auto"/>
        <w:jc w:val="both"/>
        <w:rPr>
          <w:rFonts w:ascii="Arial" w:eastAsia="Arial" w:hAnsi="Arial" w:cs="Arial"/>
          <w:color w:val="333333"/>
          <w:sz w:val="24"/>
          <w:szCs w:val="24"/>
        </w:rPr>
      </w:pPr>
      <w:proofErr w:type="gramStart"/>
      <w:r>
        <w:rPr>
          <w:rFonts w:ascii="Arial" w:eastAsia="Arial" w:hAnsi="Arial" w:cs="Arial"/>
          <w:color w:val="333333"/>
          <w:sz w:val="24"/>
          <w:szCs w:val="24"/>
        </w:rPr>
        <w:t>ou</w:t>
      </w:r>
      <w:proofErr w:type="gramEnd"/>
    </w:p>
    <w:p w14:paraId="5067FFBA" w14:textId="77777777" w:rsidR="00B55378" w:rsidRDefault="00230253">
      <w:pPr>
        <w:shd w:val="clear" w:color="auto" w:fill="FFFFFF"/>
        <w:spacing w:before="0" w:after="0"/>
        <w:jc w:val="both"/>
      </w:pPr>
      <w:r>
        <w:rPr>
          <w:rFonts w:ascii="Arial" w:eastAsia="Arial" w:hAnsi="Arial" w:cs="Arial"/>
          <w:color w:val="333333"/>
          <w:sz w:val="24"/>
          <w:szCs w:val="24"/>
        </w:rPr>
        <w:t>Os documentos arquivados não foram conferidos, cabendo ao novo responsável comunicar à Direção do Foro a listagem completa do arquivo permanente no prazo de 30 dias, sem prejuízo de eventual conferência em correição ordinária futura.</w:t>
      </w:r>
    </w:p>
    <w:p w14:paraId="40CA7356" w14:textId="77777777" w:rsidR="00B55378" w:rsidRDefault="00230253">
      <w:pPr>
        <w:pStyle w:val="Ttulo1"/>
        <w:numPr>
          <w:ilvl w:val="0"/>
          <w:numId w:val="1"/>
        </w:numPr>
        <w:pBdr>
          <w:between w:val="nil"/>
        </w:pBdr>
        <w:ind w:left="425" w:hanging="435"/>
      </w:pPr>
      <w:r>
        <w:t>SELOS DE FISCALIZAÇÃO:</w:t>
      </w:r>
    </w:p>
    <w:p w14:paraId="31B7923E" w14:textId="77777777" w:rsidR="00B55378" w:rsidRDefault="00230253">
      <w:pPr>
        <w:spacing w:after="0" w:line="240" w:lineRule="auto"/>
        <w:jc w:val="both"/>
        <w:rPr>
          <w:rFonts w:ascii="Arial" w:eastAsia="Arial" w:hAnsi="Arial" w:cs="Arial"/>
          <w:sz w:val="24"/>
          <w:szCs w:val="24"/>
        </w:rPr>
      </w:pPr>
      <w:r>
        <w:rPr>
          <w:rFonts w:ascii="Arial" w:eastAsia="Arial" w:hAnsi="Arial" w:cs="Arial"/>
          <w:sz w:val="24"/>
          <w:szCs w:val="24"/>
        </w:rPr>
        <w:t>Os selos digitais de fiscalização não utilizados até o encerramento da transmissão do acervo foram assim totalizados:</w:t>
      </w:r>
    </w:p>
    <w:p w14:paraId="6A7232DB" w14:textId="77777777" w:rsidR="00B55378" w:rsidRDefault="00230253">
      <w:pPr>
        <w:spacing w:after="0" w:line="240" w:lineRule="auto"/>
        <w:jc w:val="both"/>
        <w:rPr>
          <w:rFonts w:ascii="Arial" w:eastAsia="Arial" w:hAnsi="Arial" w:cs="Arial"/>
          <w:sz w:val="24"/>
          <w:szCs w:val="24"/>
        </w:rPr>
      </w:pPr>
      <w:proofErr w:type="gramStart"/>
      <w:r>
        <w:rPr>
          <w:rFonts w:ascii="Arial" w:eastAsia="Arial" w:hAnsi="Arial" w:cs="Arial"/>
          <w:b/>
          <w:sz w:val="24"/>
          <w:szCs w:val="24"/>
        </w:rPr>
        <w:t xml:space="preserve">1) </w:t>
      </w:r>
      <w:r>
        <w:rPr>
          <w:rFonts w:ascii="Arial" w:eastAsia="Arial" w:hAnsi="Arial" w:cs="Arial"/>
          <w:color w:val="808080"/>
          <w:sz w:val="24"/>
          <w:szCs w:val="24"/>
        </w:rPr>
        <w:t>Clique</w:t>
      </w:r>
      <w:proofErr w:type="gramEnd"/>
      <w:r>
        <w:rPr>
          <w:rFonts w:ascii="Arial" w:eastAsia="Arial" w:hAnsi="Arial" w:cs="Arial"/>
          <w:color w:val="808080"/>
          <w:sz w:val="24"/>
          <w:szCs w:val="24"/>
        </w:rPr>
        <w:t xml:space="preserve"> aqui para digitar texto.</w:t>
      </w:r>
      <w:r>
        <w:rPr>
          <w:rFonts w:ascii="Arial" w:eastAsia="Arial" w:hAnsi="Arial" w:cs="Arial"/>
          <w:b/>
          <w:sz w:val="24"/>
          <w:szCs w:val="24"/>
        </w:rPr>
        <w:t xml:space="preserve"> </w:t>
      </w:r>
      <w:proofErr w:type="gramStart"/>
      <w:r>
        <w:rPr>
          <w:rFonts w:ascii="Arial" w:eastAsia="Arial" w:hAnsi="Arial" w:cs="Arial"/>
          <w:sz w:val="24"/>
          <w:szCs w:val="24"/>
        </w:rPr>
        <w:t>selos</w:t>
      </w:r>
      <w:proofErr w:type="gramEnd"/>
      <w:r>
        <w:rPr>
          <w:rFonts w:ascii="Arial" w:eastAsia="Arial" w:hAnsi="Arial" w:cs="Arial"/>
          <w:sz w:val="24"/>
          <w:szCs w:val="24"/>
        </w:rPr>
        <w:t xml:space="preserve"> do tipo NORMAL código </w:t>
      </w:r>
      <w:r>
        <w:rPr>
          <w:rFonts w:ascii="Arial" w:eastAsia="Arial" w:hAnsi="Arial" w:cs="Arial"/>
          <w:color w:val="808080"/>
          <w:sz w:val="24"/>
          <w:szCs w:val="24"/>
        </w:rPr>
        <w:t>Clique aqui para digitar texto.</w:t>
      </w:r>
      <w:r>
        <w:rPr>
          <w:rFonts w:ascii="Arial" w:eastAsia="Arial" w:hAnsi="Arial" w:cs="Arial"/>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color w:val="808080"/>
          <w:sz w:val="24"/>
          <w:szCs w:val="24"/>
        </w:rPr>
        <w:t>Clique aqui para digitar texto.</w:t>
      </w:r>
      <w:r>
        <w:rPr>
          <w:rFonts w:ascii="Arial" w:eastAsia="Arial" w:hAnsi="Arial" w:cs="Arial"/>
          <w:sz w:val="24"/>
          <w:szCs w:val="24"/>
        </w:rPr>
        <w:t xml:space="preserve">  – </w:t>
      </w:r>
      <w:r>
        <w:rPr>
          <w:rFonts w:ascii="Arial" w:eastAsia="Arial" w:hAnsi="Arial" w:cs="Arial"/>
          <w:color w:val="808080"/>
          <w:sz w:val="24"/>
          <w:szCs w:val="24"/>
        </w:rPr>
        <w:t>Clique aqui para digitar texto.</w:t>
      </w:r>
      <w:r>
        <w:rPr>
          <w:rFonts w:ascii="Arial" w:eastAsia="Arial" w:hAnsi="Arial" w:cs="Arial"/>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color w:val="808080"/>
          <w:sz w:val="24"/>
          <w:szCs w:val="24"/>
        </w:rPr>
        <w:t>Clique aqui para digitar texto.</w:t>
      </w:r>
      <w:r>
        <w:rPr>
          <w:rFonts w:ascii="Arial" w:eastAsia="Arial" w:hAnsi="Arial" w:cs="Arial"/>
          <w:sz w:val="24"/>
          <w:szCs w:val="24"/>
        </w:rPr>
        <w:t>;</w:t>
      </w:r>
    </w:p>
    <w:p w14:paraId="3A15EFB3" w14:textId="77777777" w:rsidR="00B55378" w:rsidRDefault="00230253">
      <w:pPr>
        <w:spacing w:after="0" w:line="240" w:lineRule="auto"/>
        <w:jc w:val="both"/>
        <w:rPr>
          <w:rFonts w:ascii="Arial" w:eastAsia="Arial" w:hAnsi="Arial" w:cs="Arial"/>
          <w:b/>
          <w:sz w:val="24"/>
          <w:szCs w:val="24"/>
        </w:rPr>
      </w:pPr>
      <w:proofErr w:type="gramStart"/>
      <w:r>
        <w:rPr>
          <w:rFonts w:ascii="Arial" w:eastAsia="Arial" w:hAnsi="Arial" w:cs="Arial"/>
          <w:b/>
          <w:sz w:val="24"/>
          <w:szCs w:val="24"/>
        </w:rPr>
        <w:t xml:space="preserve">2) </w:t>
      </w:r>
      <w:r>
        <w:rPr>
          <w:rFonts w:ascii="Arial" w:eastAsia="Arial" w:hAnsi="Arial" w:cs="Arial"/>
          <w:color w:val="808080"/>
          <w:sz w:val="24"/>
          <w:szCs w:val="24"/>
        </w:rPr>
        <w:t>Clique</w:t>
      </w:r>
      <w:proofErr w:type="gramEnd"/>
      <w:r>
        <w:rPr>
          <w:rFonts w:ascii="Arial" w:eastAsia="Arial" w:hAnsi="Arial" w:cs="Arial"/>
          <w:color w:val="808080"/>
          <w:sz w:val="24"/>
          <w:szCs w:val="24"/>
        </w:rPr>
        <w:t xml:space="preserve"> aqui para digitar texto.</w:t>
      </w:r>
      <w:r>
        <w:rPr>
          <w:rFonts w:ascii="Arial" w:eastAsia="Arial" w:hAnsi="Arial" w:cs="Arial"/>
          <w:b/>
          <w:sz w:val="24"/>
          <w:szCs w:val="24"/>
        </w:rPr>
        <w:t xml:space="preserve"> </w:t>
      </w:r>
      <w:proofErr w:type="gramStart"/>
      <w:r>
        <w:rPr>
          <w:rFonts w:ascii="Arial" w:eastAsia="Arial" w:hAnsi="Arial" w:cs="Arial"/>
          <w:sz w:val="24"/>
          <w:szCs w:val="24"/>
        </w:rPr>
        <w:t>selos</w:t>
      </w:r>
      <w:proofErr w:type="gramEnd"/>
      <w:r>
        <w:rPr>
          <w:rFonts w:ascii="Arial" w:eastAsia="Arial" w:hAnsi="Arial" w:cs="Arial"/>
          <w:sz w:val="24"/>
          <w:szCs w:val="24"/>
        </w:rPr>
        <w:t xml:space="preserve"> do tipo ISENTO código </w:t>
      </w:r>
      <w:r>
        <w:rPr>
          <w:rFonts w:ascii="Arial" w:eastAsia="Arial" w:hAnsi="Arial" w:cs="Arial"/>
          <w:color w:val="808080"/>
          <w:sz w:val="24"/>
          <w:szCs w:val="24"/>
        </w:rPr>
        <w:t>Clique aqui para digitar texto.</w:t>
      </w:r>
      <w:r>
        <w:rPr>
          <w:rFonts w:ascii="Arial" w:eastAsia="Arial" w:hAnsi="Arial" w:cs="Arial"/>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color w:val="808080"/>
          <w:sz w:val="24"/>
          <w:szCs w:val="24"/>
        </w:rPr>
        <w:t>Clique aqui para digitar texto.</w:t>
      </w:r>
      <w:r>
        <w:rPr>
          <w:rFonts w:ascii="Arial" w:eastAsia="Arial" w:hAnsi="Arial" w:cs="Arial"/>
          <w:sz w:val="24"/>
          <w:szCs w:val="24"/>
        </w:rPr>
        <w:t xml:space="preserve">  – </w:t>
      </w:r>
      <w:r>
        <w:rPr>
          <w:rFonts w:ascii="Arial" w:eastAsia="Arial" w:hAnsi="Arial" w:cs="Arial"/>
          <w:color w:val="808080"/>
          <w:sz w:val="24"/>
          <w:szCs w:val="24"/>
        </w:rPr>
        <w:t>Clique aqui para digitar texto.</w:t>
      </w:r>
      <w:r>
        <w:rPr>
          <w:rFonts w:ascii="Arial" w:eastAsia="Arial" w:hAnsi="Arial" w:cs="Arial"/>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color w:val="808080"/>
          <w:sz w:val="24"/>
          <w:szCs w:val="24"/>
        </w:rPr>
        <w:t>Clique aqui para digitar texto.</w:t>
      </w:r>
      <w:r>
        <w:rPr>
          <w:rFonts w:ascii="Arial" w:eastAsia="Arial" w:hAnsi="Arial" w:cs="Arial"/>
          <w:sz w:val="24"/>
          <w:szCs w:val="24"/>
        </w:rPr>
        <w:t>;</w:t>
      </w:r>
    </w:p>
    <w:p w14:paraId="76996E55" w14:textId="77777777" w:rsidR="00B55378" w:rsidRDefault="00230253">
      <w:pPr>
        <w:spacing w:after="0" w:line="240" w:lineRule="auto"/>
        <w:jc w:val="both"/>
        <w:rPr>
          <w:rFonts w:ascii="Arial" w:eastAsia="Arial" w:hAnsi="Arial" w:cs="Arial"/>
          <w:b/>
          <w:sz w:val="24"/>
          <w:szCs w:val="24"/>
        </w:rPr>
      </w:pPr>
      <w:proofErr w:type="gramStart"/>
      <w:r>
        <w:rPr>
          <w:rFonts w:ascii="Arial" w:eastAsia="Arial" w:hAnsi="Arial" w:cs="Arial"/>
          <w:b/>
          <w:sz w:val="24"/>
          <w:szCs w:val="24"/>
        </w:rPr>
        <w:t xml:space="preserve">3) </w:t>
      </w:r>
      <w:r>
        <w:rPr>
          <w:rFonts w:ascii="Arial" w:eastAsia="Arial" w:hAnsi="Arial" w:cs="Arial"/>
          <w:color w:val="808080"/>
          <w:sz w:val="24"/>
          <w:szCs w:val="24"/>
        </w:rPr>
        <w:t>Clique</w:t>
      </w:r>
      <w:proofErr w:type="gramEnd"/>
      <w:r>
        <w:rPr>
          <w:rFonts w:ascii="Arial" w:eastAsia="Arial" w:hAnsi="Arial" w:cs="Arial"/>
          <w:color w:val="808080"/>
          <w:sz w:val="24"/>
          <w:szCs w:val="24"/>
        </w:rPr>
        <w:t xml:space="preserve"> aqui para digitar texto.</w:t>
      </w:r>
      <w:r>
        <w:rPr>
          <w:rFonts w:ascii="Arial" w:eastAsia="Arial" w:hAnsi="Arial" w:cs="Arial"/>
          <w:b/>
          <w:sz w:val="24"/>
          <w:szCs w:val="24"/>
        </w:rPr>
        <w:t xml:space="preserve"> </w:t>
      </w:r>
      <w:proofErr w:type="gramStart"/>
      <w:r>
        <w:rPr>
          <w:rFonts w:ascii="Arial" w:eastAsia="Arial" w:hAnsi="Arial" w:cs="Arial"/>
          <w:sz w:val="24"/>
          <w:szCs w:val="24"/>
        </w:rPr>
        <w:t>selos</w:t>
      </w:r>
      <w:proofErr w:type="gramEnd"/>
      <w:r>
        <w:rPr>
          <w:rFonts w:ascii="Arial" w:eastAsia="Arial" w:hAnsi="Arial" w:cs="Arial"/>
          <w:sz w:val="24"/>
          <w:szCs w:val="24"/>
        </w:rPr>
        <w:t xml:space="preserve"> do tipo DUT código </w:t>
      </w:r>
      <w:r>
        <w:rPr>
          <w:rFonts w:ascii="Arial" w:eastAsia="Arial" w:hAnsi="Arial" w:cs="Arial"/>
          <w:color w:val="808080"/>
          <w:sz w:val="24"/>
          <w:szCs w:val="24"/>
        </w:rPr>
        <w:t>Clique aqui para digitar texto.</w:t>
      </w:r>
      <w:r>
        <w:rPr>
          <w:rFonts w:ascii="Arial" w:eastAsia="Arial" w:hAnsi="Arial" w:cs="Arial"/>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color w:val="808080"/>
          <w:sz w:val="24"/>
          <w:szCs w:val="24"/>
        </w:rPr>
        <w:t>Clique aqui para digitar texto.</w:t>
      </w:r>
      <w:r>
        <w:rPr>
          <w:rFonts w:ascii="Arial" w:eastAsia="Arial" w:hAnsi="Arial" w:cs="Arial"/>
          <w:sz w:val="24"/>
          <w:szCs w:val="24"/>
        </w:rPr>
        <w:t xml:space="preserve">  – </w:t>
      </w:r>
      <w:r>
        <w:rPr>
          <w:rFonts w:ascii="Arial" w:eastAsia="Arial" w:hAnsi="Arial" w:cs="Arial"/>
          <w:color w:val="808080"/>
          <w:sz w:val="24"/>
          <w:szCs w:val="24"/>
        </w:rPr>
        <w:t>Clique aqui para digitar texto.</w:t>
      </w:r>
      <w:r>
        <w:rPr>
          <w:rFonts w:ascii="Arial" w:eastAsia="Arial" w:hAnsi="Arial" w:cs="Arial"/>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color w:val="808080"/>
          <w:sz w:val="24"/>
          <w:szCs w:val="24"/>
        </w:rPr>
        <w:t>Clique aqui para digitar texto.</w:t>
      </w:r>
      <w:r>
        <w:rPr>
          <w:rFonts w:ascii="Arial" w:eastAsia="Arial" w:hAnsi="Arial" w:cs="Arial"/>
          <w:sz w:val="24"/>
          <w:szCs w:val="24"/>
        </w:rPr>
        <w:t>;</w:t>
      </w:r>
    </w:p>
    <w:p w14:paraId="772A9794" w14:textId="77777777" w:rsidR="00B55378" w:rsidRDefault="00230253">
      <w:pPr>
        <w:spacing w:after="0" w:line="240" w:lineRule="auto"/>
        <w:jc w:val="both"/>
        <w:rPr>
          <w:rFonts w:ascii="Arial" w:eastAsia="Arial" w:hAnsi="Arial" w:cs="Arial"/>
          <w:b/>
          <w:sz w:val="24"/>
          <w:szCs w:val="24"/>
        </w:rPr>
      </w:pPr>
      <w:proofErr w:type="gramStart"/>
      <w:r>
        <w:rPr>
          <w:rFonts w:ascii="Arial" w:eastAsia="Arial" w:hAnsi="Arial" w:cs="Arial"/>
          <w:b/>
          <w:sz w:val="24"/>
          <w:szCs w:val="24"/>
        </w:rPr>
        <w:t>4) )</w:t>
      </w:r>
      <w:proofErr w:type="gramEnd"/>
      <w:r>
        <w:rPr>
          <w:rFonts w:ascii="Arial" w:eastAsia="Arial" w:hAnsi="Arial" w:cs="Arial"/>
          <w:b/>
          <w:sz w:val="24"/>
          <w:szCs w:val="24"/>
        </w:rPr>
        <w:t xml:space="preserve"> </w:t>
      </w:r>
      <w:r>
        <w:rPr>
          <w:rFonts w:ascii="Arial" w:eastAsia="Arial" w:hAnsi="Arial" w:cs="Arial"/>
          <w:color w:val="808080"/>
          <w:sz w:val="24"/>
          <w:szCs w:val="24"/>
        </w:rPr>
        <w:t>Clique aqui para digitar texto.</w:t>
      </w:r>
      <w:r>
        <w:rPr>
          <w:rFonts w:ascii="Arial" w:eastAsia="Arial" w:hAnsi="Arial" w:cs="Arial"/>
          <w:b/>
          <w:sz w:val="24"/>
          <w:szCs w:val="24"/>
        </w:rPr>
        <w:t xml:space="preserve"> </w:t>
      </w:r>
      <w:proofErr w:type="gramStart"/>
      <w:r>
        <w:rPr>
          <w:rFonts w:ascii="Arial" w:eastAsia="Arial" w:hAnsi="Arial" w:cs="Arial"/>
          <w:sz w:val="24"/>
          <w:szCs w:val="24"/>
        </w:rPr>
        <w:t>selos</w:t>
      </w:r>
      <w:proofErr w:type="gramEnd"/>
      <w:r>
        <w:rPr>
          <w:rFonts w:ascii="Arial" w:eastAsia="Arial" w:hAnsi="Arial" w:cs="Arial"/>
          <w:sz w:val="24"/>
          <w:szCs w:val="24"/>
        </w:rPr>
        <w:t xml:space="preserve"> do tipo ESCRITURA COM VALOR código </w:t>
      </w:r>
      <w:r>
        <w:rPr>
          <w:rFonts w:ascii="Arial" w:eastAsia="Arial" w:hAnsi="Arial" w:cs="Arial"/>
          <w:color w:val="808080"/>
          <w:sz w:val="24"/>
          <w:szCs w:val="24"/>
        </w:rPr>
        <w:t>Clique aqui para digitar texto.</w:t>
      </w:r>
      <w:r>
        <w:rPr>
          <w:rFonts w:ascii="Arial" w:eastAsia="Arial" w:hAnsi="Arial" w:cs="Arial"/>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color w:val="808080"/>
          <w:sz w:val="24"/>
          <w:szCs w:val="24"/>
        </w:rPr>
        <w:t>Clique aqui para digitar texto.</w:t>
      </w:r>
      <w:r>
        <w:rPr>
          <w:rFonts w:ascii="Arial" w:eastAsia="Arial" w:hAnsi="Arial" w:cs="Arial"/>
          <w:sz w:val="24"/>
          <w:szCs w:val="24"/>
        </w:rPr>
        <w:t xml:space="preserve">  – </w:t>
      </w:r>
      <w:r>
        <w:rPr>
          <w:rFonts w:ascii="Arial" w:eastAsia="Arial" w:hAnsi="Arial" w:cs="Arial"/>
          <w:color w:val="808080"/>
          <w:sz w:val="24"/>
          <w:szCs w:val="24"/>
        </w:rPr>
        <w:t>Clique aqui para digitar texto.</w:t>
      </w:r>
      <w:r>
        <w:rPr>
          <w:rFonts w:ascii="Arial" w:eastAsia="Arial" w:hAnsi="Arial" w:cs="Arial"/>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color w:val="808080"/>
          <w:sz w:val="24"/>
          <w:szCs w:val="24"/>
        </w:rPr>
        <w:t>Clique aqui para digitar texto.</w:t>
      </w:r>
    </w:p>
    <w:p w14:paraId="38060DC4" w14:textId="77777777" w:rsidR="00B55378" w:rsidRDefault="00B55378">
      <w:pPr>
        <w:spacing w:after="0" w:line="240" w:lineRule="auto"/>
        <w:jc w:val="both"/>
        <w:rPr>
          <w:rFonts w:ascii="Arial" w:eastAsia="Arial" w:hAnsi="Arial" w:cs="Arial"/>
          <w:sz w:val="24"/>
          <w:szCs w:val="24"/>
        </w:rPr>
      </w:pPr>
    </w:p>
    <w:p w14:paraId="5B4ADB90" w14:textId="77777777" w:rsidR="00B55378" w:rsidRDefault="00230253">
      <w:pPr>
        <w:pStyle w:val="Ttulo1"/>
        <w:numPr>
          <w:ilvl w:val="0"/>
          <w:numId w:val="1"/>
        </w:numPr>
        <w:pBdr>
          <w:between w:val="nil"/>
        </w:pBdr>
        <w:ind w:left="425" w:hanging="435"/>
      </w:pPr>
      <w:r>
        <w:t>ACERVO VIRTUAL:</w:t>
      </w:r>
    </w:p>
    <w:p w14:paraId="61D60877"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 xml:space="preserve">Durante os trabalhos de correição, o </w:t>
      </w:r>
      <w:proofErr w:type="gramStart"/>
      <w:r>
        <w:rPr>
          <w:rFonts w:ascii="Arial" w:eastAsia="Arial" w:hAnsi="Arial" w:cs="Arial"/>
          <w:sz w:val="24"/>
          <w:szCs w:val="24"/>
        </w:rPr>
        <w:t>acervo  virtual</w:t>
      </w:r>
      <w:proofErr w:type="gramEnd"/>
      <w:r>
        <w:rPr>
          <w:rFonts w:ascii="Arial" w:eastAsia="Arial" w:hAnsi="Arial" w:cs="Arial"/>
          <w:sz w:val="24"/>
          <w:szCs w:val="24"/>
        </w:rPr>
        <w:t xml:space="preserve"> da serventia (incluindo os </w:t>
      </w:r>
      <w:r>
        <w:rPr>
          <w:rFonts w:ascii="Arial" w:eastAsia="Arial" w:hAnsi="Arial" w:cs="Arial"/>
          <w:i/>
          <w:sz w:val="24"/>
          <w:szCs w:val="24"/>
        </w:rPr>
        <w:t>backups</w:t>
      </w:r>
      <w:r>
        <w:rPr>
          <w:rFonts w:ascii="Arial" w:eastAsia="Arial" w:hAnsi="Arial" w:cs="Arial"/>
          <w:sz w:val="24"/>
          <w:szCs w:val="24"/>
        </w:rPr>
        <w:t xml:space="preserve">) e as senhas de acesso aos sistemas informatizados e de segurança foram transferidos ao novo responsável, conforme determinam os artigos 451 e 452 do Código de Normas da Corregedoria-Geral da Justiça.  </w:t>
      </w:r>
    </w:p>
    <w:p w14:paraId="6B0F9F4F"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Dados extraídos do SCE:</w:t>
      </w:r>
    </w:p>
    <w:p w14:paraId="515F90FC"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Sistemas de automação utilizados pela serventia</w:t>
      </w:r>
    </w:p>
    <w:p w14:paraId="5A49F3FA"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Empresa: </w:t>
      </w:r>
      <w:r>
        <w:rPr>
          <w:rFonts w:ascii="Arial" w:eastAsia="Arial" w:hAnsi="Arial" w:cs="Arial"/>
          <w:color w:val="808080"/>
          <w:sz w:val="24"/>
          <w:szCs w:val="24"/>
        </w:rPr>
        <w:t>Clique aqui para digitar texto.</w:t>
      </w:r>
    </w:p>
    <w:p w14:paraId="6221B541"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Sistema: </w:t>
      </w:r>
      <w:r>
        <w:rPr>
          <w:rFonts w:ascii="Arial" w:eastAsia="Arial" w:hAnsi="Arial" w:cs="Arial"/>
          <w:color w:val="808080"/>
          <w:sz w:val="24"/>
          <w:szCs w:val="24"/>
        </w:rPr>
        <w:t>Clique aqui para digitar texto.</w:t>
      </w:r>
    </w:p>
    <w:p w14:paraId="42336CFC"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Data de Início: </w:t>
      </w:r>
      <w:r>
        <w:rPr>
          <w:rFonts w:ascii="Arial" w:eastAsia="Arial" w:hAnsi="Arial" w:cs="Arial"/>
          <w:color w:val="808080"/>
          <w:sz w:val="24"/>
          <w:szCs w:val="24"/>
        </w:rPr>
        <w:t>Clique aqui para inserir uma data.</w:t>
      </w:r>
    </w:p>
    <w:p w14:paraId="49E8C860"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Data de encerramento: </w:t>
      </w:r>
      <w:r>
        <w:rPr>
          <w:rFonts w:ascii="Arial" w:eastAsia="Arial" w:hAnsi="Arial" w:cs="Arial"/>
          <w:color w:val="808080"/>
          <w:sz w:val="24"/>
          <w:szCs w:val="24"/>
        </w:rPr>
        <w:t>Clique aqui para inserir uma data.</w:t>
      </w:r>
    </w:p>
    <w:p w14:paraId="025BF9FF" w14:textId="77777777" w:rsidR="00B55378" w:rsidRDefault="00230253">
      <w:pPr>
        <w:shd w:val="clear" w:color="auto" w:fill="FFFFFF"/>
        <w:spacing w:before="150" w:after="150" w:line="240" w:lineRule="auto"/>
        <w:jc w:val="both"/>
        <w:rPr>
          <w:rFonts w:ascii="Arial" w:eastAsia="Arial" w:hAnsi="Arial" w:cs="Arial"/>
          <w:color w:val="333333"/>
          <w:sz w:val="24"/>
          <w:szCs w:val="24"/>
        </w:rPr>
      </w:pPr>
      <w:proofErr w:type="gramStart"/>
      <w:r>
        <w:rPr>
          <w:rFonts w:ascii="Arial" w:eastAsia="Arial" w:hAnsi="Arial" w:cs="Arial"/>
          <w:color w:val="333333"/>
          <w:sz w:val="24"/>
          <w:szCs w:val="24"/>
        </w:rPr>
        <w:t>Cópia(</w:t>
      </w:r>
      <w:proofErr w:type="gramEnd"/>
      <w:r>
        <w:rPr>
          <w:rFonts w:ascii="Arial" w:eastAsia="Arial" w:hAnsi="Arial" w:cs="Arial"/>
          <w:color w:val="333333"/>
          <w:sz w:val="24"/>
          <w:szCs w:val="24"/>
        </w:rPr>
        <w:t xml:space="preserve">s) de Segurança (Backups): </w:t>
      </w:r>
      <w:r>
        <w:rPr>
          <w:rFonts w:ascii="Arial" w:eastAsia="Arial" w:hAnsi="Arial" w:cs="Arial"/>
          <w:color w:val="808080"/>
          <w:sz w:val="24"/>
          <w:szCs w:val="24"/>
        </w:rPr>
        <w:t>Clique aqui para digitar texto.</w:t>
      </w:r>
    </w:p>
    <w:p w14:paraId="1D926D6D" w14:textId="77777777" w:rsidR="00B55378" w:rsidRDefault="00230253">
      <w:pPr>
        <w:pStyle w:val="Ttulo1"/>
        <w:numPr>
          <w:ilvl w:val="0"/>
          <w:numId w:val="1"/>
        </w:numPr>
        <w:pBdr>
          <w:between w:val="nil"/>
        </w:pBdr>
        <w:ind w:left="425" w:hanging="435"/>
      </w:pPr>
      <w:r>
        <w:t>FINANCEIRO:</w:t>
      </w:r>
    </w:p>
    <w:p w14:paraId="157CB483" w14:textId="77777777" w:rsidR="00B55378" w:rsidRDefault="00230253">
      <w:pPr>
        <w:pStyle w:val="Ttulo2"/>
        <w:numPr>
          <w:ilvl w:val="1"/>
          <w:numId w:val="1"/>
        </w:numPr>
        <w:spacing w:before="0"/>
        <w:ind w:left="566" w:hanging="570"/>
      </w:pPr>
      <w:bookmarkStart w:id="1" w:name="_k3oomls6khu5" w:colFirst="0" w:colLast="0"/>
      <w:bookmarkEnd w:id="1"/>
      <w:r>
        <w:t>CONTAS BANCÁRIAS E CRÉDITOS DA SERVENTIA</w:t>
      </w:r>
    </w:p>
    <w:p w14:paraId="6C25BBC3"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Saldo em caixa: saldo de XXX no caixa da serventia.</w:t>
      </w:r>
    </w:p>
    <w:p w14:paraId="7EA10E30" w14:textId="77777777" w:rsidR="00B55378" w:rsidRDefault="00230253">
      <w:pPr>
        <w:shd w:val="clear" w:color="auto" w:fill="FFFFFF"/>
        <w:spacing w:before="150" w:after="150" w:line="240" w:lineRule="auto"/>
        <w:jc w:val="both"/>
        <w:rPr>
          <w:rFonts w:ascii="Arial" w:eastAsia="Arial" w:hAnsi="Arial" w:cs="Arial"/>
          <w:color w:val="333333"/>
          <w:sz w:val="24"/>
          <w:szCs w:val="24"/>
        </w:rPr>
      </w:pPr>
      <w:proofErr w:type="gramStart"/>
      <w:r>
        <w:rPr>
          <w:rFonts w:ascii="Arial" w:eastAsia="Arial" w:hAnsi="Arial" w:cs="Arial"/>
          <w:color w:val="333333"/>
          <w:sz w:val="24"/>
          <w:szCs w:val="24"/>
        </w:rPr>
        <w:t>Conta(</w:t>
      </w:r>
      <w:proofErr w:type="gramEnd"/>
      <w:r>
        <w:rPr>
          <w:rFonts w:ascii="Arial" w:eastAsia="Arial" w:hAnsi="Arial" w:cs="Arial"/>
          <w:color w:val="333333"/>
          <w:sz w:val="24"/>
          <w:szCs w:val="24"/>
        </w:rPr>
        <w:t>s) bancária(s) e saldo em conta: informar o banco, Agência, conta (número e tipo), saldo.</w:t>
      </w:r>
    </w:p>
    <w:p w14:paraId="03AA4C70" w14:textId="77777777" w:rsidR="00B55378" w:rsidRDefault="00230253">
      <w:pPr>
        <w:pStyle w:val="Ttulo2"/>
        <w:numPr>
          <w:ilvl w:val="1"/>
          <w:numId w:val="1"/>
        </w:numPr>
        <w:pBdr>
          <w:between w:val="nil"/>
        </w:pBdr>
        <w:ind w:left="566" w:hanging="570"/>
      </w:pPr>
      <w:bookmarkStart w:id="2" w:name="_ye9kyqvfgb7p" w:colFirst="0" w:colLast="0"/>
      <w:bookmarkEnd w:id="2"/>
      <w:r>
        <w:t>DESPESAS DECORRENTES DOS SERVIÇOS CONTRATADOS:</w:t>
      </w:r>
    </w:p>
    <w:p w14:paraId="3743280D"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Todas as despesas cujos serviços contratados foram prestados até o dia XX/XX/202X (data do encerramento da transmissão) deverão ser quitadas </w:t>
      </w:r>
      <w:proofErr w:type="gramStart"/>
      <w:r>
        <w:rPr>
          <w:rFonts w:ascii="Arial" w:eastAsia="Arial" w:hAnsi="Arial" w:cs="Arial"/>
          <w:color w:val="333333"/>
          <w:sz w:val="24"/>
          <w:szCs w:val="24"/>
        </w:rPr>
        <w:t>pelo(</w:t>
      </w:r>
      <w:proofErr w:type="gramEnd"/>
      <w:r>
        <w:rPr>
          <w:rFonts w:ascii="Arial" w:eastAsia="Arial" w:hAnsi="Arial" w:cs="Arial"/>
          <w:color w:val="333333"/>
          <w:sz w:val="24"/>
          <w:szCs w:val="24"/>
        </w:rPr>
        <w:t xml:space="preserve">a) responsável </w:t>
      </w:r>
      <w:proofErr w:type="spellStart"/>
      <w:r>
        <w:rPr>
          <w:rFonts w:ascii="Arial" w:eastAsia="Arial" w:hAnsi="Arial" w:cs="Arial"/>
          <w:color w:val="333333"/>
          <w:sz w:val="24"/>
          <w:szCs w:val="24"/>
        </w:rPr>
        <w:t>sainte</w:t>
      </w:r>
      <w:proofErr w:type="spellEnd"/>
      <w:r>
        <w:rPr>
          <w:rFonts w:ascii="Arial" w:eastAsia="Arial" w:hAnsi="Arial" w:cs="Arial"/>
          <w:color w:val="333333"/>
          <w:sz w:val="24"/>
          <w:szCs w:val="24"/>
        </w:rPr>
        <w:t>/substituído(a) e anexadas na prestação de contas do mês de XXXXXX de 202X (período proporcional ao tempo da responsabilidade anterior).</w:t>
      </w:r>
    </w:p>
    <w:p w14:paraId="26643984"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As despesas cujos serviços contratados serão prestados a partir do dia XX/XX/202X (data do encerramento da transmissão +1) serão de responsabilidade do novo responsável.</w:t>
      </w:r>
    </w:p>
    <w:p w14:paraId="6DFF38AB"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O novo responsável, se interino, deve providenciar as autorizações para as despesas necessárias para manutenção da serventia na forma do art. 466-F, do Código de Normas.</w:t>
      </w:r>
    </w:p>
    <w:p w14:paraId="732DEF67" w14:textId="77777777" w:rsidR="00B55378" w:rsidRDefault="00B55378">
      <w:pPr>
        <w:shd w:val="clear" w:color="auto" w:fill="FFFFFF"/>
        <w:spacing w:before="150" w:after="150" w:line="240" w:lineRule="auto"/>
        <w:jc w:val="both"/>
        <w:rPr>
          <w:rFonts w:ascii="Arial" w:eastAsia="Arial" w:hAnsi="Arial" w:cs="Arial"/>
          <w:color w:val="333333"/>
          <w:sz w:val="24"/>
          <w:szCs w:val="24"/>
        </w:rPr>
      </w:pPr>
    </w:p>
    <w:p w14:paraId="44464937" w14:textId="77777777" w:rsidR="00B55378" w:rsidRDefault="00230253">
      <w:pPr>
        <w:pStyle w:val="Ttulo2"/>
        <w:numPr>
          <w:ilvl w:val="1"/>
          <w:numId w:val="1"/>
        </w:numPr>
        <w:pBdr>
          <w:between w:val="nil"/>
        </w:pBdr>
        <w:ind w:left="566" w:hanging="570"/>
      </w:pPr>
      <w:bookmarkStart w:id="3" w:name="_abzdd4wlv9f8" w:colFirst="0" w:colLast="0"/>
      <w:bookmarkEnd w:id="3"/>
      <w:r>
        <w:t>DESPESAS EM ATRASO DE PAGAMENTO PELO RESPONSÁVEL ANTERIOR:</w:t>
      </w:r>
    </w:p>
    <w:p w14:paraId="57739420"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As despesas a seguir relacionadas estão em atraso de pagamento e as suas quitações são de alçada do responsável </w:t>
      </w:r>
      <w:proofErr w:type="spellStart"/>
      <w:r>
        <w:rPr>
          <w:rFonts w:ascii="Arial" w:eastAsia="Arial" w:hAnsi="Arial" w:cs="Arial"/>
          <w:color w:val="333333"/>
          <w:sz w:val="24"/>
          <w:szCs w:val="24"/>
        </w:rPr>
        <w:t>sainte</w:t>
      </w:r>
      <w:proofErr w:type="spellEnd"/>
      <w:r>
        <w:rPr>
          <w:rFonts w:ascii="Arial" w:eastAsia="Arial" w:hAnsi="Arial" w:cs="Arial"/>
          <w:color w:val="333333"/>
          <w:sz w:val="24"/>
          <w:szCs w:val="24"/>
        </w:rPr>
        <w:t>/substituído:</w:t>
      </w:r>
    </w:p>
    <w:p w14:paraId="080684F7"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w:t>
      </w:r>
      <w:proofErr w:type="gramStart"/>
      <w:r>
        <w:rPr>
          <w:rFonts w:ascii="Arial" w:eastAsia="Arial" w:hAnsi="Arial" w:cs="Arial"/>
          <w:color w:val="333333"/>
          <w:sz w:val="24"/>
          <w:szCs w:val="24"/>
        </w:rPr>
        <w:t>relacionar</w:t>
      </w:r>
      <w:proofErr w:type="gramEnd"/>
      <w:r>
        <w:rPr>
          <w:rFonts w:ascii="Arial" w:eastAsia="Arial" w:hAnsi="Arial" w:cs="Arial"/>
          <w:color w:val="333333"/>
          <w:sz w:val="24"/>
          <w:szCs w:val="24"/>
        </w:rPr>
        <w:t xml:space="preserve"> as despesas em atraso e valores)</w:t>
      </w:r>
    </w:p>
    <w:p w14:paraId="7D27BC70" w14:textId="77777777" w:rsidR="00B55378" w:rsidRDefault="00B55378">
      <w:pPr>
        <w:shd w:val="clear" w:color="auto" w:fill="FFFFFF"/>
        <w:spacing w:before="150" w:after="150" w:line="240" w:lineRule="auto"/>
        <w:jc w:val="both"/>
        <w:rPr>
          <w:rFonts w:ascii="Arial" w:eastAsia="Arial" w:hAnsi="Arial" w:cs="Arial"/>
          <w:sz w:val="24"/>
          <w:szCs w:val="24"/>
        </w:rPr>
      </w:pPr>
    </w:p>
    <w:p w14:paraId="7875042D" w14:textId="77777777" w:rsidR="00B55378" w:rsidRDefault="00230253">
      <w:pPr>
        <w:pStyle w:val="Ttulo2"/>
        <w:numPr>
          <w:ilvl w:val="1"/>
          <w:numId w:val="1"/>
        </w:numPr>
        <w:pBdr>
          <w:between w:val="nil"/>
        </w:pBdr>
        <w:ind w:left="566" w:hanging="570"/>
      </w:pPr>
      <w:bookmarkStart w:id="4" w:name="_5tu1h8acai7d" w:colFirst="0" w:colLast="0"/>
      <w:bookmarkEnd w:id="4"/>
      <w:r>
        <w:rPr>
          <w:b/>
        </w:rPr>
        <w:t xml:space="preserve"> </w:t>
      </w:r>
      <w:r>
        <w:t>ATOS E OUTRAS OBSERVAÇÕES COM REPERCUSSÃO NAS FINANÇAS DA SERVENTIA</w:t>
      </w:r>
    </w:p>
    <w:p w14:paraId="3C2E3D57"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(Descrever eventuais situações que reflitam diretamente no caixa ou nas finanças da serventia, como atos praticados durante a suspensão do atendimento ao público. Essas situações serão relacionadas com a prestação de contas do responsável </w:t>
      </w:r>
      <w:proofErr w:type="spellStart"/>
      <w:r>
        <w:rPr>
          <w:rFonts w:ascii="Arial" w:eastAsia="Arial" w:hAnsi="Arial" w:cs="Arial"/>
          <w:color w:val="333333"/>
          <w:sz w:val="24"/>
          <w:szCs w:val="24"/>
        </w:rPr>
        <w:t>sainte</w:t>
      </w:r>
      <w:proofErr w:type="spellEnd"/>
      <w:r>
        <w:rPr>
          <w:rFonts w:ascii="Arial" w:eastAsia="Arial" w:hAnsi="Arial" w:cs="Arial"/>
          <w:color w:val="333333"/>
          <w:sz w:val="24"/>
          <w:szCs w:val="24"/>
        </w:rPr>
        <w:t xml:space="preserve">/substituído, eis que ocorridas durante a transmissão. Ele somente se desvinculará após o encerramento da transmissão). </w:t>
      </w:r>
    </w:p>
    <w:p w14:paraId="54F40A58" w14:textId="77777777" w:rsidR="00B55378" w:rsidRDefault="00230253">
      <w:pPr>
        <w:shd w:val="clear" w:color="auto" w:fill="FFFFFF"/>
        <w:spacing w:before="150" w:after="150" w:line="240" w:lineRule="auto"/>
        <w:jc w:val="both"/>
        <w:rPr>
          <w:rFonts w:ascii="Arial" w:eastAsia="Arial" w:hAnsi="Arial" w:cs="Arial"/>
          <w:sz w:val="24"/>
          <w:szCs w:val="24"/>
        </w:rPr>
      </w:pPr>
      <w:proofErr w:type="spellStart"/>
      <w:r>
        <w:rPr>
          <w:rFonts w:ascii="Arial" w:eastAsia="Arial" w:hAnsi="Arial" w:cs="Arial"/>
          <w:sz w:val="24"/>
          <w:szCs w:val="24"/>
        </w:rPr>
        <w:t>Obs</w:t>
      </w:r>
      <w:proofErr w:type="spellEnd"/>
      <w:r>
        <w:rPr>
          <w:rFonts w:ascii="Arial" w:eastAsia="Arial" w:hAnsi="Arial" w:cs="Arial"/>
          <w:sz w:val="24"/>
          <w:szCs w:val="24"/>
        </w:rPr>
        <w:t xml:space="preserve">: verificar a aplicabilidade e as especificidades dos itens sugeridos no momento da transmissão. </w:t>
      </w:r>
    </w:p>
    <w:p w14:paraId="313DC6B5"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Estão pendentes de lavratura os atos listados nos anexos.</w:t>
      </w:r>
    </w:p>
    <w:p w14:paraId="29FCE772" w14:textId="77777777" w:rsidR="00B55378" w:rsidRDefault="00230253">
      <w:pPr>
        <w:numPr>
          <w:ilvl w:val="2"/>
          <w:numId w:val="1"/>
        </w:numPr>
        <w:shd w:val="clear" w:color="auto" w:fill="FFFFFF"/>
        <w:spacing w:before="150" w:after="0" w:line="240" w:lineRule="auto"/>
        <w:ind w:left="708"/>
        <w:jc w:val="both"/>
        <w:rPr>
          <w:smallCaps/>
        </w:rPr>
      </w:pPr>
      <w:r>
        <w:rPr>
          <w:rFonts w:ascii="Arial" w:eastAsia="Arial" w:hAnsi="Arial" w:cs="Arial"/>
          <w:sz w:val="24"/>
          <w:szCs w:val="24"/>
        </w:rPr>
        <w:t xml:space="preserve"> -  No tocante ao serviço de notas, os emolumentos - já antecipados pelas partes, referentes a ato a serem praticados - foram integralmente repassados ao novo responsável, em XX/XX/XXXX, por meio de (descrever: ex. dinheiro corrente -  moedas e notas/ transferência bancária-TED, </w:t>
      </w:r>
      <w:proofErr w:type="spellStart"/>
      <w:r>
        <w:rPr>
          <w:rFonts w:ascii="Arial" w:eastAsia="Arial" w:hAnsi="Arial" w:cs="Arial"/>
          <w:sz w:val="24"/>
          <w:szCs w:val="24"/>
        </w:rPr>
        <w:t>Pix</w:t>
      </w:r>
      <w:proofErr w:type="spellEnd"/>
      <w:r>
        <w:rPr>
          <w:rFonts w:ascii="Arial" w:eastAsia="Arial" w:hAnsi="Arial" w:cs="Arial"/>
          <w:sz w:val="24"/>
          <w:szCs w:val="24"/>
        </w:rPr>
        <w:t xml:space="preserve">, DOC, depósito em conta), conforme recibo no valor de R$ </w:t>
      </w:r>
      <w:proofErr w:type="gramStart"/>
      <w:r>
        <w:rPr>
          <w:rFonts w:ascii="Arial" w:eastAsia="Arial" w:hAnsi="Arial" w:cs="Arial"/>
          <w:sz w:val="24"/>
          <w:szCs w:val="24"/>
        </w:rPr>
        <w:t>XXXX,XX</w:t>
      </w:r>
      <w:proofErr w:type="gramEnd"/>
      <w:r>
        <w:rPr>
          <w:rFonts w:ascii="Arial" w:eastAsia="Arial" w:hAnsi="Arial" w:cs="Arial"/>
          <w:sz w:val="24"/>
          <w:szCs w:val="24"/>
        </w:rPr>
        <w:t xml:space="preserve">. </w:t>
      </w:r>
    </w:p>
    <w:p w14:paraId="6647C426" w14:textId="77777777" w:rsidR="00B55378" w:rsidRDefault="00230253">
      <w:pPr>
        <w:numPr>
          <w:ilvl w:val="2"/>
          <w:numId w:val="1"/>
        </w:numPr>
        <w:pBdr>
          <w:top w:val="nil"/>
          <w:left w:val="nil"/>
          <w:bottom w:val="nil"/>
          <w:right w:val="nil"/>
          <w:between w:val="nil"/>
        </w:pBdr>
        <w:shd w:val="clear" w:color="auto" w:fill="FFFFFF"/>
        <w:spacing w:before="0" w:after="150" w:line="240" w:lineRule="auto"/>
        <w:ind w:left="708"/>
        <w:jc w:val="both"/>
        <w:rPr>
          <w:smallCaps/>
        </w:rPr>
      </w:pPr>
      <w:r>
        <w:rPr>
          <w:rFonts w:ascii="Arial" w:eastAsia="Arial" w:hAnsi="Arial" w:cs="Arial"/>
          <w:sz w:val="24"/>
          <w:szCs w:val="24"/>
        </w:rPr>
        <w:t xml:space="preserve">- Em relação aos serviços de protestos prestados de forma parcial, com pagamento </w:t>
      </w:r>
      <w:proofErr w:type="spellStart"/>
      <w:r>
        <w:rPr>
          <w:rFonts w:ascii="Arial" w:eastAsia="Arial" w:hAnsi="Arial" w:cs="Arial"/>
          <w:sz w:val="24"/>
          <w:szCs w:val="24"/>
        </w:rPr>
        <w:t>postecipado</w:t>
      </w:r>
      <w:proofErr w:type="spellEnd"/>
      <w:r>
        <w:rPr>
          <w:rFonts w:ascii="Arial" w:eastAsia="Arial" w:hAnsi="Arial" w:cs="Arial"/>
          <w:sz w:val="24"/>
          <w:szCs w:val="24"/>
        </w:rPr>
        <w:t>, deverá ser observado o disposto no art. 61 da Lei n. 755/2019, e as seguintes orientações:</w:t>
      </w:r>
    </w:p>
    <w:p w14:paraId="6A3CC76F" w14:textId="77777777" w:rsidR="00B55378" w:rsidRDefault="00230253">
      <w:pPr>
        <w:shd w:val="clear" w:color="auto" w:fill="FFFFFF"/>
        <w:spacing w:before="150" w:after="150" w:line="240" w:lineRule="auto"/>
        <w:ind w:firstLine="720"/>
        <w:jc w:val="both"/>
        <w:rPr>
          <w:rFonts w:ascii="Arial" w:eastAsia="Arial" w:hAnsi="Arial" w:cs="Arial"/>
          <w:sz w:val="24"/>
          <w:szCs w:val="24"/>
        </w:rPr>
      </w:pPr>
      <w:r>
        <w:rPr>
          <w:rFonts w:ascii="Arial" w:eastAsia="Arial" w:hAnsi="Arial" w:cs="Arial"/>
          <w:sz w:val="24"/>
          <w:szCs w:val="24"/>
        </w:rPr>
        <w:t>1. Os emolumentos relativos aos atos descritos no anexo “Títulos que foram apenas apontados” e “Títulos com intimação emitida - não efetivada” serão devidos ao novo responsável.</w:t>
      </w:r>
    </w:p>
    <w:p w14:paraId="38BBE12A" w14:textId="77777777" w:rsidR="00B55378" w:rsidRDefault="00230253">
      <w:pPr>
        <w:shd w:val="clear" w:color="auto" w:fill="FFFFFF"/>
        <w:spacing w:before="150" w:after="150" w:line="240" w:lineRule="auto"/>
        <w:ind w:firstLine="720"/>
        <w:jc w:val="both"/>
        <w:rPr>
          <w:rFonts w:ascii="Arial" w:eastAsia="Arial" w:hAnsi="Arial" w:cs="Arial"/>
          <w:sz w:val="24"/>
          <w:szCs w:val="24"/>
        </w:rPr>
      </w:pPr>
      <w:r>
        <w:rPr>
          <w:rFonts w:ascii="Arial" w:eastAsia="Arial" w:hAnsi="Arial" w:cs="Arial"/>
          <w:sz w:val="24"/>
          <w:szCs w:val="24"/>
        </w:rPr>
        <w:t xml:space="preserve">2. Os emolumentos relativos aos atos de intimação - praticados até o momento da transmissão do acervo -, descritos no anexo “Títulos com intimação entregue” e “Títulos em edital, serão devidos ao antigo responsável. </w:t>
      </w:r>
    </w:p>
    <w:p w14:paraId="1AB9DB0E" w14:textId="77777777" w:rsidR="00B55378" w:rsidRDefault="00230253">
      <w:pPr>
        <w:shd w:val="clear" w:color="auto" w:fill="FFFFFF"/>
        <w:spacing w:before="150" w:after="150" w:line="240" w:lineRule="auto"/>
        <w:ind w:firstLine="720"/>
        <w:jc w:val="both"/>
        <w:rPr>
          <w:rFonts w:ascii="Arial" w:eastAsia="Arial" w:hAnsi="Arial" w:cs="Arial"/>
          <w:sz w:val="24"/>
          <w:szCs w:val="24"/>
        </w:rPr>
      </w:pPr>
      <w:r>
        <w:rPr>
          <w:rFonts w:ascii="Arial" w:eastAsia="Arial" w:hAnsi="Arial" w:cs="Arial"/>
          <w:sz w:val="24"/>
          <w:szCs w:val="24"/>
        </w:rPr>
        <w:t>3. Os emolumentos relativos ao registro do protesto - realizado após a transmissão do acervo - serão devidos ao novo responsável.</w:t>
      </w:r>
    </w:p>
    <w:p w14:paraId="671576E9" w14:textId="77777777" w:rsidR="00B55378" w:rsidRDefault="00B55378">
      <w:pPr>
        <w:shd w:val="clear" w:color="auto" w:fill="FFFFFF"/>
        <w:spacing w:before="150" w:after="150" w:line="240" w:lineRule="auto"/>
        <w:jc w:val="both"/>
        <w:rPr>
          <w:rFonts w:ascii="Arial" w:eastAsia="Arial" w:hAnsi="Arial" w:cs="Arial"/>
          <w:sz w:val="24"/>
          <w:szCs w:val="24"/>
        </w:rPr>
      </w:pPr>
    </w:p>
    <w:p w14:paraId="3D7FA5C8" w14:textId="77777777" w:rsidR="00B55378" w:rsidRDefault="00230253">
      <w:pPr>
        <w:numPr>
          <w:ilvl w:val="2"/>
          <w:numId w:val="1"/>
        </w:numPr>
        <w:pBdr>
          <w:top w:val="nil"/>
          <w:left w:val="nil"/>
          <w:bottom w:val="nil"/>
          <w:right w:val="nil"/>
          <w:between w:val="nil"/>
        </w:pBdr>
        <w:shd w:val="clear" w:color="auto" w:fill="FFFFFF"/>
        <w:spacing w:before="150" w:after="150" w:line="240" w:lineRule="auto"/>
        <w:ind w:left="708"/>
        <w:jc w:val="both"/>
        <w:rPr>
          <w:smallCaps/>
        </w:rPr>
      </w:pPr>
      <w:r>
        <w:rPr>
          <w:rFonts w:ascii="Arial" w:eastAsia="Arial" w:hAnsi="Arial" w:cs="Arial"/>
          <w:sz w:val="24"/>
          <w:szCs w:val="24"/>
        </w:rPr>
        <w:t>- Além das listagens anexas, encontram-se pendentes os seguintes atos de protesto:</w:t>
      </w:r>
    </w:p>
    <w:p w14:paraId="6507BB07" w14:textId="77777777" w:rsidR="00B55378" w:rsidRDefault="00230253">
      <w:pPr>
        <w:spacing w:before="0" w:after="160" w:line="259" w:lineRule="auto"/>
        <w:jc w:val="both"/>
        <w:rPr>
          <w:rFonts w:ascii="Arial" w:eastAsia="Arial" w:hAnsi="Arial" w:cs="Arial"/>
          <w:sz w:val="24"/>
          <w:szCs w:val="24"/>
        </w:rPr>
      </w:pPr>
      <w:r>
        <w:rPr>
          <w:rFonts w:ascii="Arial" w:eastAsia="Arial" w:hAnsi="Arial" w:cs="Arial"/>
          <w:sz w:val="24"/>
          <w:szCs w:val="24"/>
        </w:rPr>
        <w:t xml:space="preserve">1. Apontamento n. XXXXX – sustado por decisão judicial – Autos n. XXXXX-XX.XXXX.X.XX.XXXX. Valor pendente de devolução para o devedor: R$ </w:t>
      </w:r>
      <w:proofErr w:type="gramStart"/>
      <w:r>
        <w:rPr>
          <w:rFonts w:ascii="Arial" w:eastAsia="Arial" w:hAnsi="Arial" w:cs="Arial"/>
          <w:sz w:val="24"/>
          <w:szCs w:val="24"/>
        </w:rPr>
        <w:t>X.XXX,XX</w:t>
      </w:r>
      <w:proofErr w:type="gramEnd"/>
      <w:r>
        <w:rPr>
          <w:rFonts w:ascii="Arial" w:eastAsia="Arial" w:hAnsi="Arial" w:cs="Arial"/>
          <w:sz w:val="24"/>
          <w:szCs w:val="24"/>
        </w:rPr>
        <w:t xml:space="preserve"> (ANEXO).</w:t>
      </w:r>
    </w:p>
    <w:p w14:paraId="749EDF6B" w14:textId="77777777" w:rsidR="00B55378" w:rsidRDefault="00230253">
      <w:pPr>
        <w:numPr>
          <w:ilvl w:val="2"/>
          <w:numId w:val="1"/>
        </w:numPr>
        <w:pBdr>
          <w:top w:val="nil"/>
          <w:left w:val="nil"/>
          <w:bottom w:val="nil"/>
          <w:right w:val="nil"/>
          <w:between w:val="nil"/>
        </w:pBdr>
        <w:shd w:val="clear" w:color="auto" w:fill="FFFFFF"/>
        <w:spacing w:before="150" w:after="150" w:line="240" w:lineRule="auto"/>
        <w:ind w:left="708"/>
        <w:jc w:val="both"/>
        <w:rPr>
          <w:smallCaps/>
        </w:rPr>
      </w:pPr>
      <w:r>
        <w:rPr>
          <w:rFonts w:ascii="Arial" w:eastAsia="Arial" w:hAnsi="Arial" w:cs="Arial"/>
          <w:sz w:val="24"/>
          <w:szCs w:val="24"/>
        </w:rPr>
        <w:t xml:space="preserve">- Existem valores pendentes de devolução a devedores que realizaram pagamentos referentes a títulos retirados, nos seguintes termos: </w:t>
      </w:r>
    </w:p>
    <w:p w14:paraId="0DEE10F2" w14:textId="77777777" w:rsidR="00B55378" w:rsidRDefault="00230253">
      <w:pPr>
        <w:spacing w:before="0" w:after="160" w:line="259" w:lineRule="auto"/>
        <w:ind w:firstLine="720"/>
        <w:jc w:val="both"/>
        <w:rPr>
          <w:rFonts w:ascii="Arial" w:eastAsia="Arial" w:hAnsi="Arial" w:cs="Arial"/>
          <w:sz w:val="24"/>
          <w:szCs w:val="24"/>
        </w:rPr>
      </w:pPr>
      <w:r>
        <w:rPr>
          <w:rFonts w:ascii="Arial" w:eastAsia="Arial" w:hAnsi="Arial" w:cs="Arial"/>
          <w:sz w:val="24"/>
          <w:szCs w:val="24"/>
        </w:rPr>
        <w:t xml:space="preserve">1. Apontamento nº XXXX – retirado no dia XX/XX/XXXX – recebimento do valor dia XX/XX/XXXX. Valor pendente de devolução para o devedor: R$ XXX.XX. </w:t>
      </w:r>
    </w:p>
    <w:p w14:paraId="010CDE2C" w14:textId="77777777" w:rsidR="00B55378" w:rsidRDefault="00230253">
      <w:pPr>
        <w:spacing w:before="0" w:after="160" w:line="259" w:lineRule="auto"/>
        <w:ind w:firstLine="720"/>
        <w:jc w:val="both"/>
        <w:rPr>
          <w:rFonts w:ascii="Arial" w:eastAsia="Arial" w:hAnsi="Arial" w:cs="Arial"/>
          <w:sz w:val="24"/>
          <w:szCs w:val="24"/>
        </w:rPr>
      </w:pPr>
      <w:r>
        <w:rPr>
          <w:rFonts w:ascii="Arial" w:eastAsia="Arial" w:hAnsi="Arial" w:cs="Arial"/>
          <w:sz w:val="24"/>
          <w:szCs w:val="24"/>
        </w:rPr>
        <w:t>2. Apontamento nº XXXX – retirado no dia XX/XX/XXXX – recebimento do valor dia XX/XX/XXXX. Valor pendente de devolução para o devedor: R$ XXX.XX.</w:t>
      </w:r>
    </w:p>
    <w:p w14:paraId="65B3F1AF" w14:textId="77777777" w:rsidR="00B55378" w:rsidRPr="00A83BF3" w:rsidRDefault="00230253">
      <w:pPr>
        <w:spacing w:before="0" w:after="160" w:line="259" w:lineRule="auto"/>
        <w:jc w:val="both"/>
        <w:rPr>
          <w:rFonts w:ascii="Arial" w:eastAsia="Arial" w:hAnsi="Arial" w:cs="Arial"/>
          <w:sz w:val="24"/>
          <w:szCs w:val="24"/>
        </w:rPr>
      </w:pPr>
      <w:r w:rsidRPr="00A83BF3">
        <w:rPr>
          <w:rFonts w:ascii="Arial" w:eastAsia="Arial" w:hAnsi="Arial" w:cs="Arial"/>
          <w:sz w:val="24"/>
          <w:szCs w:val="24"/>
        </w:rPr>
        <w:t>O valor será arcado pelo saldo existente na conta da serventia no momento da transmissão do acervo.</w:t>
      </w:r>
    </w:p>
    <w:p w14:paraId="434BAD27" w14:textId="77777777" w:rsidR="00B55378" w:rsidRDefault="00230253">
      <w:pPr>
        <w:numPr>
          <w:ilvl w:val="2"/>
          <w:numId w:val="1"/>
        </w:numPr>
        <w:pBdr>
          <w:top w:val="nil"/>
          <w:left w:val="nil"/>
          <w:bottom w:val="nil"/>
          <w:right w:val="nil"/>
          <w:between w:val="nil"/>
        </w:pBdr>
        <w:shd w:val="clear" w:color="auto" w:fill="FFFFFF"/>
        <w:spacing w:before="150" w:after="0" w:line="240" w:lineRule="auto"/>
        <w:ind w:left="708"/>
        <w:jc w:val="both"/>
        <w:rPr>
          <w:smallCaps/>
        </w:rPr>
      </w:pPr>
      <w:r>
        <w:rPr>
          <w:rFonts w:ascii="Arial" w:eastAsia="Arial" w:hAnsi="Arial" w:cs="Arial"/>
          <w:sz w:val="24"/>
          <w:szCs w:val="24"/>
        </w:rPr>
        <w:t>- O novo responsável deverá reiterar a notificação das pessoas interessadas para a respectiva devolução, providência já adotada pelo antigo responsável.</w:t>
      </w:r>
    </w:p>
    <w:p w14:paraId="493E89A8" w14:textId="77777777" w:rsidR="00B55378" w:rsidRDefault="00230253">
      <w:pPr>
        <w:numPr>
          <w:ilvl w:val="2"/>
          <w:numId w:val="1"/>
        </w:numPr>
        <w:pBdr>
          <w:top w:val="nil"/>
          <w:left w:val="nil"/>
          <w:bottom w:val="nil"/>
          <w:right w:val="nil"/>
          <w:between w:val="nil"/>
        </w:pBdr>
        <w:shd w:val="clear" w:color="auto" w:fill="FFFFFF"/>
        <w:spacing w:before="0" w:after="0" w:line="240" w:lineRule="auto"/>
        <w:ind w:left="708"/>
        <w:jc w:val="both"/>
        <w:rPr>
          <w:smallCaps/>
        </w:rPr>
      </w:pPr>
      <w:r>
        <w:rPr>
          <w:rFonts w:ascii="Arial" w:eastAsia="Arial" w:hAnsi="Arial" w:cs="Arial"/>
          <w:sz w:val="24"/>
          <w:szCs w:val="24"/>
        </w:rPr>
        <w:t>- Repasses relativos aos títulos apontados para protesto: os pagamentos relativos aos títulos apontados para protesto, recebidos no dia XX/XX/XXXX, já foram repassados aos apresentantes em XX/XX/XXXX. A conta para o recebimento dos valores futuros já foi/será alterada em XX/XX/XXXX, e os montantes recebidos a partir dessa data - para o respectivo repasse - são de responsabilidade do novo responsável.</w:t>
      </w:r>
    </w:p>
    <w:p w14:paraId="7F33DFB9" w14:textId="77777777" w:rsidR="00B55378" w:rsidRPr="00BA5F0B" w:rsidRDefault="00230253">
      <w:pPr>
        <w:numPr>
          <w:ilvl w:val="2"/>
          <w:numId w:val="1"/>
        </w:numPr>
        <w:pBdr>
          <w:top w:val="nil"/>
          <w:left w:val="nil"/>
          <w:bottom w:val="nil"/>
          <w:right w:val="nil"/>
          <w:between w:val="nil"/>
        </w:pBdr>
        <w:shd w:val="clear" w:color="auto" w:fill="FFFFFF"/>
        <w:spacing w:before="0" w:after="0" w:line="240" w:lineRule="auto"/>
        <w:ind w:left="708"/>
        <w:jc w:val="both"/>
        <w:rPr>
          <w:smallCaps/>
        </w:rPr>
      </w:pPr>
      <w:r>
        <w:rPr>
          <w:rFonts w:ascii="Arial" w:eastAsia="Arial" w:hAnsi="Arial" w:cs="Arial"/>
          <w:sz w:val="24"/>
          <w:szCs w:val="24"/>
          <w:highlight w:val="white"/>
        </w:rPr>
        <w:t xml:space="preserve">- </w:t>
      </w:r>
      <w:r>
        <w:rPr>
          <w:rFonts w:ascii="Arial" w:eastAsia="Arial" w:hAnsi="Arial" w:cs="Arial"/>
          <w:sz w:val="24"/>
          <w:szCs w:val="24"/>
        </w:rPr>
        <w:t xml:space="preserve">O novo responsável que, ao manusear o acervo, constatar a existência de ato pendente de assinatura, deverá observar o contido nos </w:t>
      </w:r>
      <w:proofErr w:type="spellStart"/>
      <w:r>
        <w:rPr>
          <w:rFonts w:ascii="Arial" w:eastAsia="Arial" w:hAnsi="Arial" w:cs="Arial"/>
          <w:sz w:val="24"/>
          <w:szCs w:val="24"/>
        </w:rPr>
        <w:t>arts</w:t>
      </w:r>
      <w:proofErr w:type="spellEnd"/>
      <w:r>
        <w:rPr>
          <w:rFonts w:ascii="Arial" w:eastAsia="Arial" w:hAnsi="Arial" w:cs="Arial"/>
          <w:sz w:val="24"/>
          <w:szCs w:val="24"/>
        </w:rPr>
        <w:t xml:space="preserve">. </w:t>
      </w:r>
      <w:r>
        <w:rPr>
          <w:rFonts w:ascii="Arial" w:eastAsia="Arial" w:hAnsi="Arial" w:cs="Arial"/>
          <w:sz w:val="24"/>
          <w:szCs w:val="24"/>
          <w:highlight w:val="white"/>
        </w:rPr>
        <w:t xml:space="preserve">429-A, 429-B e 511 do CNCGJ e, caso seja necessário, </w:t>
      </w:r>
      <w:r>
        <w:rPr>
          <w:rFonts w:ascii="Arial" w:eastAsia="Arial" w:hAnsi="Arial" w:cs="Arial"/>
          <w:sz w:val="24"/>
          <w:szCs w:val="24"/>
        </w:rPr>
        <w:t>comunicar o fato ao magistrado competente pelos registros públicos, para conhecimento e orientação.</w:t>
      </w:r>
    </w:p>
    <w:p w14:paraId="067F4823" w14:textId="77777777" w:rsidR="00BA5F0B" w:rsidRDefault="00BA5F0B" w:rsidP="00BA5F0B">
      <w:pPr>
        <w:pBdr>
          <w:top w:val="nil"/>
          <w:left w:val="nil"/>
          <w:bottom w:val="nil"/>
          <w:right w:val="nil"/>
          <w:between w:val="nil"/>
        </w:pBdr>
        <w:shd w:val="clear" w:color="auto" w:fill="FFFFFF"/>
        <w:spacing w:before="0" w:after="0" w:line="240" w:lineRule="auto"/>
        <w:ind w:left="708"/>
        <w:jc w:val="both"/>
        <w:rPr>
          <w:rFonts w:ascii="Arial" w:eastAsia="Arial" w:hAnsi="Arial" w:cs="Arial"/>
          <w:sz w:val="24"/>
          <w:szCs w:val="24"/>
        </w:rPr>
      </w:pPr>
    </w:p>
    <w:p w14:paraId="629FD25D" w14:textId="77777777" w:rsidR="00BA5F0B" w:rsidRDefault="00BA5F0B" w:rsidP="00BA5F0B">
      <w:pPr>
        <w:pStyle w:val="Ttulo1"/>
        <w:numPr>
          <w:ilvl w:val="0"/>
          <w:numId w:val="1"/>
        </w:numPr>
        <w:pBdr>
          <w:between w:val="nil"/>
        </w:pBdr>
        <w:ind w:left="425" w:hanging="435"/>
      </w:pPr>
      <w:r>
        <w:t>SERVIÇOS PENDENTES:</w:t>
      </w:r>
    </w:p>
    <w:p w14:paraId="285613B3" w14:textId="77777777" w:rsidR="00BA5F0B" w:rsidRDefault="00BA5F0B" w:rsidP="00BA5F0B">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Todos os atos que estavam em curso foram concluídos previamente ao início desta transmissão de acervo, e os demais atos não concluídos foram cancelados e os emolumentos serão devolvidos aos interessados.</w:t>
      </w:r>
    </w:p>
    <w:p w14:paraId="5BFF0CED" w14:textId="093E92AC" w:rsidR="00BA5F0B" w:rsidRDefault="00BA5F0B" w:rsidP="00467ECD">
      <w:pPr>
        <w:pBdr>
          <w:top w:val="nil"/>
          <w:left w:val="nil"/>
          <w:bottom w:val="nil"/>
          <w:right w:val="nil"/>
          <w:between w:val="nil"/>
        </w:pBdr>
        <w:shd w:val="clear" w:color="auto" w:fill="FFFFFF"/>
        <w:spacing w:before="0" w:after="0" w:line="240" w:lineRule="auto"/>
        <w:jc w:val="both"/>
        <w:rPr>
          <w:smallCaps/>
        </w:rPr>
      </w:pPr>
      <w:r>
        <w:rPr>
          <w:rFonts w:ascii="Arial" w:eastAsia="Arial" w:hAnsi="Arial" w:cs="Arial"/>
          <w:sz w:val="24"/>
          <w:szCs w:val="24"/>
        </w:rPr>
        <w:t>Todas as contas foram prestadas previamente ao início da transmissão do acervo.</w:t>
      </w:r>
    </w:p>
    <w:p w14:paraId="041AB96B" w14:textId="77777777" w:rsidR="00B55378" w:rsidRDefault="00230253">
      <w:pPr>
        <w:pStyle w:val="Ttulo1"/>
        <w:numPr>
          <w:ilvl w:val="0"/>
          <w:numId w:val="1"/>
        </w:numPr>
        <w:pBdr>
          <w:between w:val="nil"/>
        </w:pBdr>
        <w:ind w:left="425" w:hanging="435"/>
      </w:pPr>
      <w:r>
        <w:t>EQUIPAMENTOS E MOBILIÁRIO:</w:t>
      </w:r>
    </w:p>
    <w:p w14:paraId="1047DF11"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O hardware da serventia descrito a seguir foi obtido previamente dos registros do SCE, pela aba “Tecnologia da Informação”, e complementado durante a transmissão do acervo.</w:t>
      </w:r>
    </w:p>
    <w:p w14:paraId="30455490"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Os bens descritos a seguir deverão ser mantidos na serventia em decorrência de sua indispensabilidade e diante do princípio da continuidade dos serviços foram transferidos ao novo responsável, que ficará de fiel depositário. Aqueles bens que não se mostraram indispensáveis ao serviço, que não foram adquiridos com emolumentos, e não foram escriturados nos livros contábeis foram devolvidos ao antigo responsável e não constam na listagem deste relatório.</w:t>
      </w:r>
    </w:p>
    <w:p w14:paraId="6EC9D36E" w14:textId="77777777" w:rsidR="00B55378" w:rsidRDefault="00B55378">
      <w:pPr>
        <w:shd w:val="clear" w:color="auto" w:fill="FFFFFF"/>
        <w:spacing w:before="150" w:after="150" w:line="240" w:lineRule="auto"/>
        <w:jc w:val="both"/>
        <w:rPr>
          <w:rFonts w:ascii="Arial" w:eastAsia="Arial" w:hAnsi="Arial" w:cs="Arial"/>
          <w:color w:val="333333"/>
          <w:sz w:val="24"/>
          <w:szCs w:val="24"/>
        </w:rPr>
      </w:pPr>
    </w:p>
    <w:p w14:paraId="4FC108DD" w14:textId="77777777" w:rsidR="00B55378" w:rsidRDefault="00230253">
      <w:pPr>
        <w:pStyle w:val="Ttulo2"/>
        <w:numPr>
          <w:ilvl w:val="1"/>
          <w:numId w:val="1"/>
        </w:numPr>
        <w:ind w:left="566" w:hanging="570"/>
      </w:pPr>
      <w:r>
        <w:t>Computadores</w:t>
      </w:r>
    </w:p>
    <w:p w14:paraId="3B7DE153"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A serventia </w:t>
      </w:r>
      <w:proofErr w:type="gramStart"/>
      <w:r>
        <w:rPr>
          <w:rFonts w:ascii="Arial" w:eastAsia="Arial" w:hAnsi="Arial" w:cs="Arial"/>
          <w:color w:val="333333"/>
          <w:sz w:val="24"/>
          <w:szCs w:val="24"/>
        </w:rPr>
        <w:t xml:space="preserve">possui </w:t>
      </w:r>
      <w:r>
        <w:rPr>
          <w:rFonts w:ascii="Arial" w:eastAsia="Arial" w:hAnsi="Arial" w:cs="Arial"/>
          <w:color w:val="808080"/>
          <w:sz w:val="24"/>
          <w:szCs w:val="24"/>
        </w:rPr>
        <w:t>Clique</w:t>
      </w:r>
      <w:proofErr w:type="gramEnd"/>
      <w:r>
        <w:rPr>
          <w:rFonts w:ascii="Arial" w:eastAsia="Arial" w:hAnsi="Arial" w:cs="Arial"/>
          <w:color w:val="808080"/>
          <w:sz w:val="24"/>
          <w:szCs w:val="24"/>
        </w:rPr>
        <w:t xml:space="preserve"> aqui para digitar texto.</w:t>
      </w:r>
      <w:r>
        <w:rPr>
          <w:rFonts w:ascii="Arial" w:eastAsia="Arial" w:hAnsi="Arial" w:cs="Arial"/>
          <w:color w:val="333333"/>
          <w:sz w:val="24"/>
          <w:szCs w:val="24"/>
        </w:rPr>
        <w:t xml:space="preserve"> </w:t>
      </w:r>
      <w:proofErr w:type="gramStart"/>
      <w:r>
        <w:rPr>
          <w:rFonts w:ascii="Arial" w:eastAsia="Arial" w:hAnsi="Arial" w:cs="Arial"/>
          <w:color w:val="333333"/>
          <w:sz w:val="24"/>
          <w:szCs w:val="24"/>
        </w:rPr>
        <w:t>COMPUTADOR(</w:t>
      </w:r>
      <w:proofErr w:type="gramEnd"/>
      <w:r>
        <w:rPr>
          <w:rFonts w:ascii="Arial" w:eastAsia="Arial" w:hAnsi="Arial" w:cs="Arial"/>
          <w:color w:val="333333"/>
          <w:sz w:val="24"/>
          <w:szCs w:val="24"/>
        </w:rPr>
        <w:t>ES) identificado(s) da seguinte forma:</w:t>
      </w:r>
    </w:p>
    <w:p w14:paraId="6739FB3A"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Marca: </w:t>
      </w:r>
      <w:r>
        <w:rPr>
          <w:rFonts w:ascii="Arial" w:eastAsia="Arial" w:hAnsi="Arial" w:cs="Arial"/>
          <w:color w:val="808080"/>
          <w:sz w:val="24"/>
          <w:szCs w:val="24"/>
        </w:rPr>
        <w:t>Clique aqui para digitar texto.</w:t>
      </w:r>
    </w:p>
    <w:p w14:paraId="3667C440"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Modelo: </w:t>
      </w:r>
      <w:r>
        <w:rPr>
          <w:rFonts w:ascii="Arial" w:eastAsia="Arial" w:hAnsi="Arial" w:cs="Arial"/>
          <w:color w:val="808080"/>
          <w:sz w:val="24"/>
          <w:szCs w:val="24"/>
        </w:rPr>
        <w:t>Clique aqui para digitar texto.</w:t>
      </w:r>
    </w:p>
    <w:p w14:paraId="45E09F78"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Número de série: </w:t>
      </w:r>
      <w:r>
        <w:rPr>
          <w:rFonts w:ascii="Arial" w:eastAsia="Arial" w:hAnsi="Arial" w:cs="Arial"/>
          <w:color w:val="808080"/>
          <w:sz w:val="24"/>
          <w:szCs w:val="24"/>
        </w:rPr>
        <w:t>Clique aqui para digitar texto.</w:t>
      </w:r>
    </w:p>
    <w:p w14:paraId="55529EBA" w14:textId="77777777" w:rsidR="00B55378" w:rsidRDefault="00B55378">
      <w:pPr>
        <w:shd w:val="clear" w:color="auto" w:fill="FFFFFF"/>
        <w:spacing w:before="150" w:after="150" w:line="240" w:lineRule="auto"/>
        <w:jc w:val="both"/>
        <w:rPr>
          <w:rFonts w:ascii="Arial" w:eastAsia="Arial" w:hAnsi="Arial" w:cs="Arial"/>
          <w:color w:val="333333"/>
          <w:sz w:val="24"/>
          <w:szCs w:val="24"/>
        </w:rPr>
      </w:pPr>
    </w:p>
    <w:p w14:paraId="5DA02122" w14:textId="77777777" w:rsidR="00B55378" w:rsidRDefault="00230253">
      <w:pPr>
        <w:pStyle w:val="Ttulo2"/>
        <w:numPr>
          <w:ilvl w:val="1"/>
          <w:numId w:val="1"/>
        </w:numPr>
        <w:pBdr>
          <w:between w:val="nil"/>
        </w:pBdr>
        <w:ind w:left="566" w:hanging="570"/>
      </w:pPr>
      <w:r>
        <w:t>Impressoras</w:t>
      </w:r>
    </w:p>
    <w:p w14:paraId="6323EDD7"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A serventia </w:t>
      </w:r>
      <w:proofErr w:type="gramStart"/>
      <w:r>
        <w:rPr>
          <w:rFonts w:ascii="Arial" w:eastAsia="Arial" w:hAnsi="Arial" w:cs="Arial"/>
          <w:color w:val="333333"/>
          <w:sz w:val="24"/>
          <w:szCs w:val="24"/>
        </w:rPr>
        <w:t xml:space="preserve">possui </w:t>
      </w:r>
      <w:r>
        <w:rPr>
          <w:rFonts w:ascii="Arial" w:eastAsia="Arial" w:hAnsi="Arial" w:cs="Arial"/>
          <w:color w:val="808080"/>
          <w:sz w:val="24"/>
          <w:szCs w:val="24"/>
        </w:rPr>
        <w:t>Clique</w:t>
      </w:r>
      <w:proofErr w:type="gramEnd"/>
      <w:r>
        <w:rPr>
          <w:rFonts w:ascii="Arial" w:eastAsia="Arial" w:hAnsi="Arial" w:cs="Arial"/>
          <w:color w:val="808080"/>
          <w:sz w:val="24"/>
          <w:szCs w:val="24"/>
        </w:rPr>
        <w:t xml:space="preserve"> aqui para digitar texto.</w:t>
      </w:r>
      <w:r>
        <w:rPr>
          <w:rFonts w:ascii="Arial" w:eastAsia="Arial" w:hAnsi="Arial" w:cs="Arial"/>
          <w:color w:val="333333"/>
          <w:sz w:val="24"/>
          <w:szCs w:val="24"/>
        </w:rPr>
        <w:t xml:space="preserve"> </w:t>
      </w:r>
      <w:proofErr w:type="gramStart"/>
      <w:r>
        <w:rPr>
          <w:rFonts w:ascii="Arial" w:eastAsia="Arial" w:hAnsi="Arial" w:cs="Arial"/>
          <w:color w:val="333333"/>
          <w:sz w:val="24"/>
          <w:szCs w:val="24"/>
        </w:rPr>
        <w:t>IMPRESSORA(</w:t>
      </w:r>
      <w:proofErr w:type="gramEnd"/>
      <w:r>
        <w:rPr>
          <w:rFonts w:ascii="Arial" w:eastAsia="Arial" w:hAnsi="Arial" w:cs="Arial"/>
          <w:color w:val="333333"/>
          <w:sz w:val="24"/>
          <w:szCs w:val="24"/>
        </w:rPr>
        <w:t>S) identificada(s) da seguinte forma:</w:t>
      </w:r>
    </w:p>
    <w:p w14:paraId="74683ECC"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Tipo: </w:t>
      </w:r>
      <w:r>
        <w:rPr>
          <w:rFonts w:ascii="Arial" w:eastAsia="Arial" w:hAnsi="Arial" w:cs="Arial"/>
          <w:color w:val="808080"/>
          <w:sz w:val="24"/>
          <w:szCs w:val="24"/>
        </w:rPr>
        <w:t>Clique aqui para digitar texto.</w:t>
      </w:r>
    </w:p>
    <w:p w14:paraId="5E3E1550"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Marca: </w:t>
      </w:r>
      <w:r>
        <w:rPr>
          <w:rFonts w:ascii="Arial" w:eastAsia="Arial" w:hAnsi="Arial" w:cs="Arial"/>
          <w:color w:val="808080"/>
          <w:sz w:val="24"/>
          <w:szCs w:val="24"/>
        </w:rPr>
        <w:t>Clique aqui para digitar texto.</w:t>
      </w:r>
    </w:p>
    <w:p w14:paraId="0EC48BFC"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Modelo: </w:t>
      </w:r>
      <w:r>
        <w:rPr>
          <w:rFonts w:ascii="Arial" w:eastAsia="Arial" w:hAnsi="Arial" w:cs="Arial"/>
          <w:color w:val="808080"/>
          <w:sz w:val="24"/>
          <w:szCs w:val="24"/>
        </w:rPr>
        <w:t>Clique aqui para digitar texto.</w:t>
      </w:r>
    </w:p>
    <w:p w14:paraId="253B07EF"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Número de série: </w:t>
      </w:r>
      <w:r>
        <w:rPr>
          <w:rFonts w:ascii="Arial" w:eastAsia="Arial" w:hAnsi="Arial" w:cs="Arial"/>
          <w:color w:val="808080"/>
          <w:sz w:val="24"/>
          <w:szCs w:val="24"/>
        </w:rPr>
        <w:t>Clique aqui para digitar texto.</w:t>
      </w:r>
    </w:p>
    <w:p w14:paraId="64AC16F1" w14:textId="77777777" w:rsidR="00B55378" w:rsidRDefault="00B55378">
      <w:pPr>
        <w:shd w:val="clear" w:color="auto" w:fill="FFFFFF"/>
        <w:spacing w:before="150" w:after="150" w:line="240" w:lineRule="auto"/>
        <w:jc w:val="both"/>
        <w:rPr>
          <w:rFonts w:ascii="Arial" w:eastAsia="Arial" w:hAnsi="Arial" w:cs="Arial"/>
          <w:color w:val="333333"/>
          <w:sz w:val="24"/>
          <w:szCs w:val="24"/>
        </w:rPr>
      </w:pPr>
    </w:p>
    <w:p w14:paraId="38F90174" w14:textId="77777777" w:rsidR="00B55378" w:rsidRDefault="00230253">
      <w:pPr>
        <w:pStyle w:val="Ttulo2"/>
        <w:numPr>
          <w:ilvl w:val="1"/>
          <w:numId w:val="1"/>
        </w:numPr>
        <w:pBdr>
          <w:between w:val="nil"/>
        </w:pBdr>
        <w:ind w:left="566" w:hanging="570"/>
      </w:pPr>
      <w:r>
        <w:t>Scanners</w:t>
      </w:r>
    </w:p>
    <w:p w14:paraId="43B99A2E"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A serventia </w:t>
      </w:r>
      <w:proofErr w:type="gramStart"/>
      <w:r>
        <w:rPr>
          <w:rFonts w:ascii="Arial" w:eastAsia="Arial" w:hAnsi="Arial" w:cs="Arial"/>
          <w:color w:val="333333"/>
          <w:sz w:val="24"/>
          <w:szCs w:val="24"/>
        </w:rPr>
        <w:t xml:space="preserve">possui </w:t>
      </w:r>
      <w:r>
        <w:rPr>
          <w:rFonts w:ascii="Arial" w:eastAsia="Arial" w:hAnsi="Arial" w:cs="Arial"/>
          <w:color w:val="808080"/>
          <w:sz w:val="24"/>
          <w:szCs w:val="24"/>
        </w:rPr>
        <w:t>Clique</w:t>
      </w:r>
      <w:proofErr w:type="gramEnd"/>
      <w:r>
        <w:rPr>
          <w:rFonts w:ascii="Arial" w:eastAsia="Arial" w:hAnsi="Arial" w:cs="Arial"/>
          <w:color w:val="808080"/>
          <w:sz w:val="24"/>
          <w:szCs w:val="24"/>
        </w:rPr>
        <w:t xml:space="preserve"> aqui para digitar texto.</w:t>
      </w:r>
      <w:r>
        <w:rPr>
          <w:rFonts w:ascii="Arial" w:eastAsia="Arial" w:hAnsi="Arial" w:cs="Arial"/>
          <w:color w:val="333333"/>
          <w:sz w:val="24"/>
          <w:szCs w:val="24"/>
        </w:rPr>
        <w:t xml:space="preserve"> </w:t>
      </w:r>
      <w:proofErr w:type="gramStart"/>
      <w:r>
        <w:rPr>
          <w:rFonts w:ascii="Arial" w:eastAsia="Arial" w:hAnsi="Arial" w:cs="Arial"/>
          <w:color w:val="333333"/>
          <w:sz w:val="24"/>
          <w:szCs w:val="24"/>
        </w:rPr>
        <w:t>SCANNER(</w:t>
      </w:r>
      <w:proofErr w:type="gramEnd"/>
      <w:r>
        <w:rPr>
          <w:rFonts w:ascii="Arial" w:eastAsia="Arial" w:hAnsi="Arial" w:cs="Arial"/>
          <w:color w:val="333333"/>
          <w:sz w:val="24"/>
          <w:szCs w:val="24"/>
        </w:rPr>
        <w:t>S) identificado(s) da seguinte forma:</w:t>
      </w:r>
    </w:p>
    <w:p w14:paraId="425CA4C9"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Marca: </w:t>
      </w:r>
      <w:r>
        <w:rPr>
          <w:rFonts w:ascii="Arial" w:eastAsia="Arial" w:hAnsi="Arial" w:cs="Arial"/>
          <w:color w:val="808080"/>
          <w:sz w:val="24"/>
          <w:szCs w:val="24"/>
        </w:rPr>
        <w:t>Clique aqui para digitar texto.</w:t>
      </w:r>
    </w:p>
    <w:p w14:paraId="772A9732"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Modelo: </w:t>
      </w:r>
      <w:r>
        <w:rPr>
          <w:rFonts w:ascii="Arial" w:eastAsia="Arial" w:hAnsi="Arial" w:cs="Arial"/>
          <w:color w:val="808080"/>
          <w:sz w:val="24"/>
          <w:szCs w:val="24"/>
        </w:rPr>
        <w:t>Clique aqui para digitar texto.</w:t>
      </w:r>
    </w:p>
    <w:p w14:paraId="37F753BF"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Número de série: </w:t>
      </w:r>
      <w:r>
        <w:rPr>
          <w:rFonts w:ascii="Arial" w:eastAsia="Arial" w:hAnsi="Arial" w:cs="Arial"/>
          <w:color w:val="808080"/>
          <w:sz w:val="24"/>
          <w:szCs w:val="24"/>
        </w:rPr>
        <w:t>Clique aqui para digitar texto.</w:t>
      </w:r>
    </w:p>
    <w:p w14:paraId="2654A686" w14:textId="77777777" w:rsidR="00B55378" w:rsidRDefault="00B55378">
      <w:pPr>
        <w:shd w:val="clear" w:color="auto" w:fill="FFFFFF"/>
        <w:spacing w:before="150" w:after="150" w:line="240" w:lineRule="auto"/>
        <w:jc w:val="both"/>
        <w:rPr>
          <w:rFonts w:ascii="Arial" w:eastAsia="Arial" w:hAnsi="Arial" w:cs="Arial"/>
          <w:color w:val="333333"/>
          <w:sz w:val="24"/>
          <w:szCs w:val="24"/>
        </w:rPr>
      </w:pPr>
    </w:p>
    <w:p w14:paraId="188517E2" w14:textId="77777777" w:rsidR="00B55378" w:rsidRDefault="00230253">
      <w:pPr>
        <w:pStyle w:val="Ttulo2"/>
        <w:numPr>
          <w:ilvl w:val="1"/>
          <w:numId w:val="1"/>
        </w:numPr>
        <w:pBdr>
          <w:between w:val="nil"/>
        </w:pBdr>
        <w:ind w:left="566" w:hanging="570"/>
      </w:pPr>
      <w:r>
        <w:t>NO-BREAKS</w:t>
      </w:r>
    </w:p>
    <w:p w14:paraId="44F1EB3B"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A serventia </w:t>
      </w:r>
      <w:proofErr w:type="gramStart"/>
      <w:r>
        <w:rPr>
          <w:rFonts w:ascii="Arial" w:eastAsia="Arial" w:hAnsi="Arial" w:cs="Arial"/>
          <w:color w:val="333333"/>
          <w:sz w:val="24"/>
          <w:szCs w:val="24"/>
        </w:rPr>
        <w:t xml:space="preserve">possui </w:t>
      </w:r>
      <w:r>
        <w:rPr>
          <w:rFonts w:ascii="Arial" w:eastAsia="Arial" w:hAnsi="Arial" w:cs="Arial"/>
          <w:color w:val="808080"/>
          <w:sz w:val="24"/>
          <w:szCs w:val="24"/>
        </w:rPr>
        <w:t>Clique</w:t>
      </w:r>
      <w:proofErr w:type="gramEnd"/>
      <w:r>
        <w:rPr>
          <w:rFonts w:ascii="Arial" w:eastAsia="Arial" w:hAnsi="Arial" w:cs="Arial"/>
          <w:color w:val="808080"/>
          <w:sz w:val="24"/>
          <w:szCs w:val="24"/>
        </w:rPr>
        <w:t xml:space="preserve"> aqui para digitar texto.</w:t>
      </w:r>
      <w:r>
        <w:rPr>
          <w:rFonts w:ascii="Arial" w:eastAsia="Arial" w:hAnsi="Arial" w:cs="Arial"/>
          <w:color w:val="333333"/>
          <w:sz w:val="24"/>
          <w:szCs w:val="24"/>
        </w:rPr>
        <w:t xml:space="preserve"> NO-BREAKS </w:t>
      </w:r>
      <w:proofErr w:type="gramStart"/>
      <w:r>
        <w:rPr>
          <w:rFonts w:ascii="Arial" w:eastAsia="Arial" w:hAnsi="Arial" w:cs="Arial"/>
          <w:color w:val="333333"/>
          <w:sz w:val="24"/>
          <w:szCs w:val="24"/>
        </w:rPr>
        <w:t>identificado(</w:t>
      </w:r>
      <w:proofErr w:type="gramEnd"/>
      <w:r>
        <w:rPr>
          <w:rFonts w:ascii="Arial" w:eastAsia="Arial" w:hAnsi="Arial" w:cs="Arial"/>
          <w:color w:val="333333"/>
          <w:sz w:val="24"/>
          <w:szCs w:val="24"/>
        </w:rPr>
        <w:t>s) da seguinte forma:</w:t>
      </w:r>
    </w:p>
    <w:p w14:paraId="0FD9FDC5"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Marca: </w:t>
      </w:r>
      <w:r>
        <w:rPr>
          <w:rFonts w:ascii="Arial" w:eastAsia="Arial" w:hAnsi="Arial" w:cs="Arial"/>
          <w:color w:val="808080"/>
          <w:sz w:val="24"/>
          <w:szCs w:val="24"/>
        </w:rPr>
        <w:t>Clique aqui para digitar texto.</w:t>
      </w:r>
    </w:p>
    <w:p w14:paraId="38E91F0C"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Modelo: </w:t>
      </w:r>
      <w:r>
        <w:rPr>
          <w:rFonts w:ascii="Arial" w:eastAsia="Arial" w:hAnsi="Arial" w:cs="Arial"/>
          <w:color w:val="808080"/>
          <w:sz w:val="24"/>
          <w:szCs w:val="24"/>
        </w:rPr>
        <w:t>Clique aqui para digitar texto.</w:t>
      </w:r>
    </w:p>
    <w:p w14:paraId="6258D6D7"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Número de série: </w:t>
      </w:r>
      <w:r>
        <w:rPr>
          <w:rFonts w:ascii="Arial" w:eastAsia="Arial" w:hAnsi="Arial" w:cs="Arial"/>
          <w:color w:val="808080"/>
          <w:sz w:val="24"/>
          <w:szCs w:val="24"/>
        </w:rPr>
        <w:t>Clique aqui para digitar texto.</w:t>
      </w:r>
    </w:p>
    <w:p w14:paraId="0536DAE3" w14:textId="77777777" w:rsidR="00B55378" w:rsidRDefault="00B55378">
      <w:pPr>
        <w:shd w:val="clear" w:color="auto" w:fill="FFFFFF"/>
        <w:spacing w:before="150" w:after="150" w:line="240" w:lineRule="auto"/>
        <w:jc w:val="both"/>
        <w:rPr>
          <w:rFonts w:ascii="Arial" w:eastAsia="Arial" w:hAnsi="Arial" w:cs="Arial"/>
          <w:color w:val="333333"/>
          <w:sz w:val="24"/>
          <w:szCs w:val="24"/>
        </w:rPr>
      </w:pPr>
    </w:p>
    <w:p w14:paraId="2477F5B5" w14:textId="77777777" w:rsidR="00B55378" w:rsidRDefault="00230253">
      <w:pPr>
        <w:pStyle w:val="Ttulo2"/>
        <w:numPr>
          <w:ilvl w:val="1"/>
          <w:numId w:val="1"/>
        </w:numPr>
        <w:pBdr>
          <w:between w:val="nil"/>
        </w:pBdr>
        <w:ind w:left="566" w:hanging="570"/>
      </w:pPr>
      <w:r>
        <w:t>SWITCHES</w:t>
      </w:r>
    </w:p>
    <w:p w14:paraId="2919DFEC"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A serventia </w:t>
      </w:r>
      <w:proofErr w:type="gramStart"/>
      <w:r>
        <w:rPr>
          <w:rFonts w:ascii="Arial" w:eastAsia="Arial" w:hAnsi="Arial" w:cs="Arial"/>
          <w:color w:val="333333"/>
          <w:sz w:val="24"/>
          <w:szCs w:val="24"/>
        </w:rPr>
        <w:t xml:space="preserve">possui </w:t>
      </w:r>
      <w:r>
        <w:rPr>
          <w:rFonts w:ascii="Arial" w:eastAsia="Arial" w:hAnsi="Arial" w:cs="Arial"/>
          <w:color w:val="808080"/>
          <w:sz w:val="24"/>
          <w:szCs w:val="24"/>
        </w:rPr>
        <w:t>Clique</w:t>
      </w:r>
      <w:proofErr w:type="gramEnd"/>
      <w:r>
        <w:rPr>
          <w:rFonts w:ascii="Arial" w:eastAsia="Arial" w:hAnsi="Arial" w:cs="Arial"/>
          <w:color w:val="808080"/>
          <w:sz w:val="24"/>
          <w:szCs w:val="24"/>
        </w:rPr>
        <w:t xml:space="preserve"> aqui para digitar texto.</w:t>
      </w:r>
      <w:r>
        <w:rPr>
          <w:rFonts w:ascii="Arial" w:eastAsia="Arial" w:hAnsi="Arial" w:cs="Arial"/>
          <w:color w:val="333333"/>
          <w:sz w:val="24"/>
          <w:szCs w:val="24"/>
        </w:rPr>
        <w:t xml:space="preserve"> </w:t>
      </w:r>
      <w:proofErr w:type="gramStart"/>
      <w:r>
        <w:rPr>
          <w:rFonts w:ascii="Arial" w:eastAsia="Arial" w:hAnsi="Arial" w:cs="Arial"/>
          <w:color w:val="333333"/>
          <w:sz w:val="24"/>
          <w:szCs w:val="24"/>
        </w:rPr>
        <w:t>SWITCH(</w:t>
      </w:r>
      <w:proofErr w:type="gramEnd"/>
      <w:r>
        <w:rPr>
          <w:rFonts w:ascii="Arial" w:eastAsia="Arial" w:hAnsi="Arial" w:cs="Arial"/>
          <w:color w:val="333333"/>
          <w:sz w:val="24"/>
          <w:szCs w:val="24"/>
        </w:rPr>
        <w:t>ES) identificado(s) da seguinte forma:</w:t>
      </w:r>
    </w:p>
    <w:p w14:paraId="60B018EE"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Marca: </w:t>
      </w:r>
      <w:r>
        <w:rPr>
          <w:rFonts w:ascii="Arial" w:eastAsia="Arial" w:hAnsi="Arial" w:cs="Arial"/>
          <w:color w:val="808080"/>
          <w:sz w:val="24"/>
          <w:szCs w:val="24"/>
        </w:rPr>
        <w:t>Clique aqui para digitar texto.</w:t>
      </w:r>
    </w:p>
    <w:p w14:paraId="5EB94524"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Modelo: </w:t>
      </w:r>
      <w:r>
        <w:rPr>
          <w:rFonts w:ascii="Arial" w:eastAsia="Arial" w:hAnsi="Arial" w:cs="Arial"/>
          <w:color w:val="808080"/>
          <w:sz w:val="24"/>
          <w:szCs w:val="24"/>
        </w:rPr>
        <w:t>Clique aqui para digitar texto.</w:t>
      </w:r>
    </w:p>
    <w:p w14:paraId="049E5863"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Número de série: </w:t>
      </w:r>
      <w:r>
        <w:rPr>
          <w:rFonts w:ascii="Arial" w:eastAsia="Arial" w:hAnsi="Arial" w:cs="Arial"/>
          <w:color w:val="808080"/>
          <w:sz w:val="24"/>
          <w:szCs w:val="24"/>
        </w:rPr>
        <w:t>Clique aqui para digitar texto.</w:t>
      </w:r>
    </w:p>
    <w:p w14:paraId="49B18D6E" w14:textId="77777777" w:rsidR="00B55378" w:rsidRDefault="00B55378">
      <w:pPr>
        <w:shd w:val="clear" w:color="auto" w:fill="FFFFFF"/>
        <w:spacing w:before="150" w:after="150" w:line="240" w:lineRule="auto"/>
        <w:jc w:val="both"/>
        <w:rPr>
          <w:rFonts w:ascii="Arial" w:eastAsia="Arial" w:hAnsi="Arial" w:cs="Arial"/>
          <w:color w:val="333333"/>
          <w:sz w:val="24"/>
          <w:szCs w:val="24"/>
        </w:rPr>
      </w:pPr>
    </w:p>
    <w:p w14:paraId="3B8B8908" w14:textId="77777777" w:rsidR="00B55378" w:rsidRDefault="00230253">
      <w:pPr>
        <w:pStyle w:val="Ttulo2"/>
        <w:numPr>
          <w:ilvl w:val="1"/>
          <w:numId w:val="1"/>
        </w:numPr>
        <w:pBdr>
          <w:between w:val="nil"/>
        </w:pBdr>
        <w:ind w:left="566" w:hanging="570"/>
      </w:pPr>
      <w:r>
        <w:t>ROTEADORES</w:t>
      </w:r>
    </w:p>
    <w:p w14:paraId="7314CA1A"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A serventia </w:t>
      </w:r>
      <w:proofErr w:type="gramStart"/>
      <w:r>
        <w:rPr>
          <w:rFonts w:ascii="Arial" w:eastAsia="Arial" w:hAnsi="Arial" w:cs="Arial"/>
          <w:color w:val="333333"/>
          <w:sz w:val="24"/>
          <w:szCs w:val="24"/>
        </w:rPr>
        <w:t xml:space="preserve">possui </w:t>
      </w:r>
      <w:r>
        <w:rPr>
          <w:rFonts w:ascii="Arial" w:eastAsia="Arial" w:hAnsi="Arial" w:cs="Arial"/>
          <w:color w:val="808080"/>
          <w:sz w:val="24"/>
          <w:szCs w:val="24"/>
        </w:rPr>
        <w:t>Clique</w:t>
      </w:r>
      <w:proofErr w:type="gramEnd"/>
      <w:r>
        <w:rPr>
          <w:rFonts w:ascii="Arial" w:eastAsia="Arial" w:hAnsi="Arial" w:cs="Arial"/>
          <w:color w:val="808080"/>
          <w:sz w:val="24"/>
          <w:szCs w:val="24"/>
        </w:rPr>
        <w:t xml:space="preserve"> aqui para digitar texto.</w:t>
      </w:r>
      <w:r>
        <w:rPr>
          <w:rFonts w:ascii="Arial" w:eastAsia="Arial" w:hAnsi="Arial" w:cs="Arial"/>
          <w:color w:val="333333"/>
          <w:sz w:val="24"/>
          <w:szCs w:val="24"/>
        </w:rPr>
        <w:t xml:space="preserve"> </w:t>
      </w:r>
      <w:proofErr w:type="gramStart"/>
      <w:r>
        <w:rPr>
          <w:rFonts w:ascii="Arial" w:eastAsia="Arial" w:hAnsi="Arial" w:cs="Arial"/>
          <w:color w:val="333333"/>
          <w:sz w:val="24"/>
          <w:szCs w:val="24"/>
        </w:rPr>
        <w:t>ROTEADOR(</w:t>
      </w:r>
      <w:proofErr w:type="gramEnd"/>
      <w:r>
        <w:rPr>
          <w:rFonts w:ascii="Arial" w:eastAsia="Arial" w:hAnsi="Arial" w:cs="Arial"/>
          <w:color w:val="333333"/>
          <w:sz w:val="24"/>
          <w:szCs w:val="24"/>
        </w:rPr>
        <w:t>ES) identificado(s) da seguinte forma:</w:t>
      </w:r>
    </w:p>
    <w:p w14:paraId="7F9A2B3F"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Marca: </w:t>
      </w:r>
      <w:r>
        <w:rPr>
          <w:rFonts w:ascii="Arial" w:eastAsia="Arial" w:hAnsi="Arial" w:cs="Arial"/>
          <w:color w:val="808080"/>
          <w:sz w:val="24"/>
          <w:szCs w:val="24"/>
        </w:rPr>
        <w:t>Clique aqui para digitar texto.</w:t>
      </w:r>
    </w:p>
    <w:p w14:paraId="587A0DFD"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Modelo: </w:t>
      </w:r>
      <w:r>
        <w:rPr>
          <w:rFonts w:ascii="Arial" w:eastAsia="Arial" w:hAnsi="Arial" w:cs="Arial"/>
          <w:color w:val="808080"/>
          <w:sz w:val="24"/>
          <w:szCs w:val="24"/>
        </w:rPr>
        <w:t>Clique aqui para digitar texto.</w:t>
      </w:r>
    </w:p>
    <w:p w14:paraId="5D7797B9"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Número de série: </w:t>
      </w:r>
      <w:r>
        <w:rPr>
          <w:rFonts w:ascii="Arial" w:eastAsia="Arial" w:hAnsi="Arial" w:cs="Arial"/>
          <w:color w:val="808080"/>
          <w:sz w:val="24"/>
          <w:szCs w:val="24"/>
        </w:rPr>
        <w:t>Clique aqui para digitar texto.</w:t>
      </w:r>
    </w:p>
    <w:p w14:paraId="500474DD" w14:textId="77777777" w:rsidR="00B55378" w:rsidRDefault="00B55378">
      <w:pPr>
        <w:shd w:val="clear" w:color="auto" w:fill="FFFFFF"/>
        <w:spacing w:before="150" w:after="150" w:line="240" w:lineRule="auto"/>
        <w:jc w:val="both"/>
        <w:rPr>
          <w:rFonts w:ascii="Arial" w:eastAsia="Arial" w:hAnsi="Arial" w:cs="Arial"/>
          <w:color w:val="333333"/>
          <w:sz w:val="24"/>
          <w:szCs w:val="24"/>
        </w:rPr>
      </w:pPr>
    </w:p>
    <w:p w14:paraId="56042843" w14:textId="77777777" w:rsidR="00B55378" w:rsidRDefault="00230253">
      <w:pPr>
        <w:pStyle w:val="Ttulo2"/>
        <w:numPr>
          <w:ilvl w:val="1"/>
          <w:numId w:val="1"/>
        </w:numPr>
        <w:pBdr>
          <w:between w:val="nil"/>
        </w:pBdr>
        <w:ind w:left="566" w:hanging="570"/>
      </w:pPr>
      <w:r>
        <w:t>Mobiliário</w:t>
      </w:r>
    </w:p>
    <w:p w14:paraId="78897458"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Descrição: </w:t>
      </w:r>
      <w:r>
        <w:rPr>
          <w:rFonts w:ascii="Arial" w:eastAsia="Arial" w:hAnsi="Arial" w:cs="Arial"/>
          <w:color w:val="808080"/>
          <w:sz w:val="24"/>
          <w:szCs w:val="24"/>
        </w:rPr>
        <w:t>Clique aqui para digitar texto.</w:t>
      </w:r>
    </w:p>
    <w:p w14:paraId="4C414449"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Marca: </w:t>
      </w:r>
      <w:r>
        <w:rPr>
          <w:rFonts w:ascii="Arial" w:eastAsia="Arial" w:hAnsi="Arial" w:cs="Arial"/>
          <w:color w:val="808080"/>
          <w:sz w:val="24"/>
          <w:szCs w:val="24"/>
        </w:rPr>
        <w:t>Clique aqui para digitar texto.</w:t>
      </w:r>
    </w:p>
    <w:p w14:paraId="7EE58925"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Modelo: </w:t>
      </w:r>
      <w:r>
        <w:rPr>
          <w:rFonts w:ascii="Arial" w:eastAsia="Arial" w:hAnsi="Arial" w:cs="Arial"/>
          <w:color w:val="808080"/>
          <w:sz w:val="24"/>
          <w:szCs w:val="24"/>
        </w:rPr>
        <w:t>Clique aqui para digitar texto.</w:t>
      </w:r>
    </w:p>
    <w:p w14:paraId="46CB4E79"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Quantidade: </w:t>
      </w:r>
      <w:r>
        <w:rPr>
          <w:rFonts w:ascii="Arial" w:eastAsia="Arial" w:hAnsi="Arial" w:cs="Arial"/>
          <w:color w:val="808080"/>
          <w:sz w:val="24"/>
          <w:szCs w:val="24"/>
        </w:rPr>
        <w:t>Clique aqui para digitar texto.</w:t>
      </w:r>
    </w:p>
    <w:p w14:paraId="008E3F85"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808080"/>
          <w:sz w:val="24"/>
          <w:szCs w:val="24"/>
        </w:rPr>
        <w:t>Clique aqui para digitar texto. Relatar as intercorrências ocorridas. Registrar individualmente os bens recebidos pelos novos delegatários, com identificação e número de série.</w:t>
      </w:r>
    </w:p>
    <w:p w14:paraId="6C277056" w14:textId="77777777" w:rsidR="00B55378" w:rsidRDefault="00230253">
      <w:pPr>
        <w:pStyle w:val="Ttulo1"/>
        <w:numPr>
          <w:ilvl w:val="0"/>
          <w:numId w:val="1"/>
        </w:numPr>
        <w:pBdr>
          <w:between w:val="nil"/>
        </w:pBdr>
        <w:ind w:left="425" w:hanging="435"/>
      </w:pPr>
      <w:r>
        <w:t>DOS</w:t>
      </w:r>
      <w:r>
        <w:rPr>
          <w:sz w:val="20"/>
          <w:szCs w:val="20"/>
        </w:rPr>
        <w:t xml:space="preserve"> CONTRATOS CIVIS E </w:t>
      </w:r>
      <w:proofErr w:type="gramStart"/>
      <w:r>
        <w:rPr>
          <w:sz w:val="20"/>
          <w:szCs w:val="20"/>
        </w:rPr>
        <w:t>TRABALHISTAS,  DOS</w:t>
      </w:r>
      <w:proofErr w:type="gramEnd"/>
      <w:r>
        <w:rPr>
          <w:sz w:val="20"/>
          <w:szCs w:val="20"/>
        </w:rPr>
        <w:t xml:space="preserve"> PREPOSTOS/FUNCIONÁRIOS, E DO CNPJ DA SERVENTIA:</w:t>
      </w:r>
    </w:p>
    <w:p w14:paraId="400D74BA" w14:textId="77777777" w:rsidR="00B55378" w:rsidRDefault="00230253">
      <w:pPr>
        <w:shd w:val="clear" w:color="auto" w:fill="FFFFFF"/>
        <w:spacing w:before="160" w:after="160"/>
        <w:jc w:val="both"/>
        <w:rPr>
          <w:rFonts w:ascii="Arial" w:eastAsia="Arial" w:hAnsi="Arial" w:cs="Arial"/>
          <w:color w:val="333333"/>
          <w:sz w:val="24"/>
          <w:szCs w:val="24"/>
        </w:rPr>
      </w:pPr>
      <w:r>
        <w:rPr>
          <w:rFonts w:ascii="Arial" w:eastAsia="Arial" w:hAnsi="Arial" w:cs="Arial"/>
          <w:color w:val="333333"/>
          <w:sz w:val="24"/>
          <w:szCs w:val="24"/>
        </w:rPr>
        <w:t>Em relação aos contratos civis celebrados pelo antigo responsável, inclusive aqueles firmados verbalmente, e os vigentes até a data do presente procedimento são de sua inteira responsabilidade, de modo que a ele competirá dar cabo às rescisões. Eventuais multas decorrentes das rescisões dos contratos celebrados deverão ser arcadas pelo antigo responsável. O novo responsável deverá transferir para seu número de inscrição no Cadastro de Pessoas Físicas todas as obrigações e contratações vigentes no prazo de até 30 (trinta) dias depois da designação, sob pena de glosa das despesas (Art. 466-H, CNCGJ).</w:t>
      </w:r>
    </w:p>
    <w:p w14:paraId="5F43CEB9" w14:textId="77777777" w:rsidR="00B55378" w:rsidRDefault="00230253">
      <w:pPr>
        <w:shd w:val="clear" w:color="auto" w:fill="FFFFFF"/>
        <w:spacing w:before="160" w:after="160"/>
        <w:jc w:val="both"/>
        <w:rPr>
          <w:rFonts w:ascii="Arial" w:eastAsia="Arial" w:hAnsi="Arial" w:cs="Arial"/>
          <w:color w:val="333333"/>
          <w:sz w:val="24"/>
          <w:szCs w:val="24"/>
        </w:rPr>
      </w:pPr>
      <w:r>
        <w:rPr>
          <w:rFonts w:ascii="Arial" w:eastAsia="Arial" w:hAnsi="Arial" w:cs="Arial"/>
          <w:color w:val="333333"/>
          <w:sz w:val="24"/>
          <w:szCs w:val="24"/>
        </w:rPr>
        <w:t>Em relação aos contratos trabalhistas, as despesas oriundas das rescisões dos prepostos XXXXXXX, XXXXXXX, XXXXXXXXXXXXXX e XXXXXXX, serão pagas com verbas da serventia, observado, quando for o caso, o art. 466-AS, do CNCGJ. O novo interino deverá providenciar a transferência dos contratos de trabalho dos prepostos que permanecerão na serventia para seu CPF, no prazo de 3 dias úteis. O modelo de formulário de transferência de vínculo contratual a ser apresentado na instituição financeira se encontra no ANEXO I.</w:t>
      </w:r>
    </w:p>
    <w:p w14:paraId="757E83E1" w14:textId="77777777" w:rsidR="00733AB8" w:rsidRDefault="00733AB8" w:rsidP="00733AB8">
      <w:pPr>
        <w:shd w:val="clear" w:color="auto" w:fill="FFFFFF"/>
        <w:spacing w:before="160" w:after="160"/>
        <w:jc w:val="both"/>
        <w:rPr>
          <w:rFonts w:ascii="Arial" w:eastAsia="Arial" w:hAnsi="Arial" w:cs="Arial"/>
          <w:color w:val="333333"/>
          <w:sz w:val="24"/>
          <w:szCs w:val="24"/>
        </w:rPr>
      </w:pPr>
      <w:r>
        <w:rPr>
          <w:rFonts w:ascii="Arial" w:eastAsia="Arial" w:hAnsi="Arial" w:cs="Arial"/>
          <w:color w:val="333333"/>
          <w:sz w:val="24"/>
          <w:szCs w:val="24"/>
        </w:rPr>
        <w:t>Em relação ao CNPJ da serventia, o responsável entrante deverá providenciar a transferência para o seu CPF junto à Receita Federal.</w:t>
      </w:r>
    </w:p>
    <w:p w14:paraId="0D01D6C0" w14:textId="4B2D386A" w:rsidR="00B55378" w:rsidRDefault="00230253" w:rsidP="00E45375">
      <w:pPr>
        <w:shd w:val="clear" w:color="auto" w:fill="FFFFFF"/>
        <w:spacing w:before="160" w:after="160"/>
        <w:jc w:val="both"/>
        <w:rPr>
          <w:rFonts w:ascii="Arial" w:eastAsia="Arial" w:hAnsi="Arial" w:cs="Arial"/>
          <w:color w:val="333333"/>
          <w:sz w:val="24"/>
          <w:szCs w:val="24"/>
        </w:rPr>
      </w:pPr>
      <w:bookmarkStart w:id="5" w:name="_GoBack"/>
      <w:bookmarkEnd w:id="5"/>
      <w:r>
        <w:rPr>
          <w:rFonts w:ascii="Arial" w:eastAsia="Arial" w:hAnsi="Arial" w:cs="Arial"/>
          <w:color w:val="333333"/>
          <w:sz w:val="24"/>
          <w:szCs w:val="24"/>
        </w:rPr>
        <w:t xml:space="preserve"> </w:t>
      </w:r>
    </w:p>
    <w:p w14:paraId="1A982EE9" w14:textId="77777777" w:rsidR="00B55378" w:rsidRDefault="00230253">
      <w:pPr>
        <w:pStyle w:val="Ttulo1"/>
        <w:numPr>
          <w:ilvl w:val="0"/>
          <w:numId w:val="1"/>
        </w:numPr>
        <w:pBdr>
          <w:between w:val="nil"/>
        </w:pBdr>
        <w:ind w:left="425" w:hanging="435"/>
      </w:pPr>
      <w:r>
        <w:t>DADOS CADASTRAIS:</w:t>
      </w:r>
    </w:p>
    <w:p w14:paraId="3CA218A4" w14:textId="77777777" w:rsidR="00945FA6" w:rsidRDefault="00945FA6">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No ato da transmissão, o antigo responsável (ou seu representante legal) repassou ao novo responsável todas as informações referentes aos usuários, bem como as senhas para acesso aos cadastros e sistemas eletrônicos da serventia. De posse dessas informações, compete ao novo responsável, no prazo de 5 (cinco) dias, acessar à área restrita do Portal do Extrajudicial e proceder à alimentação e atualização dos dados cadastrais da serventia.</w:t>
      </w:r>
    </w:p>
    <w:p w14:paraId="1DDBD18D" w14:textId="31982605"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Todos os dados cadastrais contidos no SCE estão atualizados, especialmente os dados pessoais do antigo responsável, que servirão para eventual contato.</w:t>
      </w:r>
    </w:p>
    <w:p w14:paraId="3EC3A8C2" w14:textId="77777777" w:rsidR="00DF5636" w:rsidRDefault="00DF5636" w:rsidP="00DF5636">
      <w:pPr>
        <w:pStyle w:val="Ttulo1"/>
        <w:numPr>
          <w:ilvl w:val="0"/>
          <w:numId w:val="1"/>
        </w:numPr>
        <w:pBdr>
          <w:between w:val="nil"/>
        </w:pBdr>
        <w:ind w:left="425" w:hanging="435"/>
      </w:pPr>
      <w:r>
        <w:t>PRESTAÇÃO DE CONTAS (somente para interino e interventor):</w:t>
      </w:r>
    </w:p>
    <w:p w14:paraId="732DEF25" w14:textId="77777777" w:rsidR="00DF5636" w:rsidRDefault="00DF5636" w:rsidP="00DF5636">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Todas as contas foram prestadas pelo antigo responsável, conforme determinação contida no Código de Normas. (</w:t>
      </w:r>
      <w:proofErr w:type="gramStart"/>
      <w:r>
        <w:rPr>
          <w:rFonts w:ascii="Arial" w:eastAsia="Arial" w:hAnsi="Arial" w:cs="Arial"/>
          <w:color w:val="333333"/>
          <w:sz w:val="24"/>
          <w:szCs w:val="24"/>
        </w:rPr>
        <w:t>ou</w:t>
      </w:r>
      <w:proofErr w:type="gramEnd"/>
      <w:r>
        <w:rPr>
          <w:rFonts w:ascii="Arial" w:eastAsia="Arial" w:hAnsi="Arial" w:cs="Arial"/>
          <w:color w:val="333333"/>
          <w:sz w:val="24"/>
          <w:szCs w:val="24"/>
        </w:rPr>
        <w:t xml:space="preserve"> então NÃO SE APLICA).</w:t>
      </w:r>
    </w:p>
    <w:p w14:paraId="1502D93B" w14:textId="77777777" w:rsidR="00B55378" w:rsidRDefault="00B55378">
      <w:pPr>
        <w:shd w:val="clear" w:color="auto" w:fill="FFFFFF"/>
        <w:spacing w:before="150" w:after="150" w:line="240" w:lineRule="auto"/>
        <w:jc w:val="both"/>
        <w:rPr>
          <w:rFonts w:ascii="Arial" w:eastAsia="Arial" w:hAnsi="Arial" w:cs="Arial"/>
          <w:color w:val="333333"/>
          <w:sz w:val="24"/>
          <w:szCs w:val="24"/>
        </w:rPr>
      </w:pPr>
    </w:p>
    <w:p w14:paraId="29545918" w14:textId="77777777" w:rsidR="00B55378" w:rsidRDefault="00230253">
      <w:pPr>
        <w:pStyle w:val="Ttulo1"/>
        <w:numPr>
          <w:ilvl w:val="0"/>
          <w:numId w:val="1"/>
        </w:numPr>
        <w:pBdr>
          <w:between w:val="nil"/>
        </w:pBdr>
        <w:ind w:left="425" w:hanging="435"/>
      </w:pPr>
      <w:r>
        <w:t>OBSERVAÇÕES GERAIS:</w:t>
      </w:r>
    </w:p>
    <w:p w14:paraId="23EAAB16" w14:textId="77777777" w:rsidR="00B55378" w:rsidRDefault="00230253">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 xml:space="preserve">Clique aqui para digitar texto. Campo livre para observações não contidas nos tópicos acima, identificadas pela equipe </w:t>
      </w:r>
      <w:proofErr w:type="spellStart"/>
      <w:r>
        <w:rPr>
          <w:rFonts w:ascii="Arial" w:eastAsia="Arial" w:hAnsi="Arial" w:cs="Arial"/>
          <w:color w:val="808080"/>
          <w:sz w:val="24"/>
          <w:szCs w:val="24"/>
        </w:rPr>
        <w:t>correicional</w:t>
      </w:r>
      <w:proofErr w:type="spellEnd"/>
      <w:r>
        <w:rPr>
          <w:rFonts w:ascii="Arial" w:eastAsia="Arial" w:hAnsi="Arial" w:cs="Arial"/>
          <w:color w:val="808080"/>
          <w:sz w:val="24"/>
          <w:szCs w:val="24"/>
        </w:rPr>
        <w:t xml:space="preserve"> ou pelo juiz, e que mereçam destaque e registro em ata. Caso não haja observações insira o texto “Nada a observar”. </w:t>
      </w:r>
    </w:p>
    <w:p w14:paraId="7CB23BC3" w14:textId="77777777" w:rsidR="00B55378" w:rsidRDefault="00230253">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333333"/>
          <w:sz w:val="24"/>
          <w:szCs w:val="24"/>
        </w:rPr>
        <w:t>O antigo responsável (ou seu representante) entregou as chaves de acesso ao imóvel ao novo responsável, que ficou de promover a troca dos tambores.</w:t>
      </w:r>
    </w:p>
    <w:p w14:paraId="5CABA0B3"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O mural da serventia foi revisado e atualizado com o nome do novo responsável, conforme art. 437 do CNCGJ. </w:t>
      </w:r>
    </w:p>
    <w:p w14:paraId="3F40CC6B" w14:textId="73C293E2" w:rsidR="00B55378" w:rsidRDefault="00467ECD">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O</w:t>
      </w:r>
      <w:r w:rsidR="00230253">
        <w:rPr>
          <w:rFonts w:ascii="Arial" w:eastAsia="Arial" w:hAnsi="Arial" w:cs="Arial"/>
          <w:color w:val="333333"/>
          <w:sz w:val="24"/>
          <w:szCs w:val="24"/>
        </w:rPr>
        <w:t>utras observações gerais.</w:t>
      </w:r>
    </w:p>
    <w:p w14:paraId="33EEF319" w14:textId="77777777" w:rsidR="00B55378" w:rsidRDefault="00230253">
      <w:pPr>
        <w:pStyle w:val="Ttulo1"/>
        <w:numPr>
          <w:ilvl w:val="0"/>
          <w:numId w:val="1"/>
        </w:numPr>
        <w:pBdr>
          <w:between w:val="nil"/>
        </w:pBdr>
        <w:ind w:left="425" w:hanging="435"/>
      </w:pPr>
      <w:r>
        <w:t>DESPACHO DO JUIZ:</w:t>
      </w:r>
    </w:p>
    <w:p w14:paraId="70F0D1D5"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Homologo os trabalhos de transmissão de acervo e ratifico todas as informações e determinações contidas nos itens anteriores.</w:t>
      </w:r>
    </w:p>
    <w:p w14:paraId="61AECAB8"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Determino a autuação e o arquivamento da via original deste relatório na secretaria do foro desta comarca e a extração e a disponibilização de cópias ao antigo e ao novo responsável pela serventia.</w:t>
      </w:r>
    </w:p>
    <w:p w14:paraId="09A3D5E1"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O novo responsável deverá comunicar à Direção do Foro eventuais irregularidades apuradas por ocasião do manuseio do acervo, com cópia dos documentos necessários à constatação.</w:t>
      </w:r>
    </w:p>
    <w:p w14:paraId="6D50D4D4"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sz w:val="24"/>
          <w:szCs w:val="24"/>
        </w:rPr>
        <w:t>O novo responsável que, ao manusear o acervo da serventia, constatar a existência de ato pendente de assinatura, deverá comunicar o fato ao magistrado competente pelos registros públicos para conhecimento e orientação.</w:t>
      </w:r>
    </w:p>
    <w:p w14:paraId="5101BCC7"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O chefe de secretaria deverá registrar o evento “Delegatário-transmissão do acervo” no histórico da serventia com cópia eletrônica do presente relatório, para ciência à Corregedoria-Geral da Justiça, dispensado o envio por meio eletrônico uma vez que a comunicação se dá online (art. 12, VII, da Resolução TJ n. 22, de 18 de dezembro de 2019, c/</w:t>
      </w:r>
      <w:proofErr w:type="gramStart"/>
      <w:r>
        <w:rPr>
          <w:rFonts w:ascii="Arial" w:eastAsia="Arial" w:hAnsi="Arial" w:cs="Arial"/>
          <w:color w:val="333333"/>
          <w:sz w:val="24"/>
          <w:szCs w:val="24"/>
        </w:rPr>
        <w:t>c</w:t>
      </w:r>
      <w:proofErr w:type="gramEnd"/>
      <w:r>
        <w:rPr>
          <w:rFonts w:ascii="Arial" w:eastAsia="Arial" w:hAnsi="Arial" w:cs="Arial"/>
          <w:color w:val="333333"/>
          <w:sz w:val="24"/>
          <w:szCs w:val="24"/>
        </w:rPr>
        <w:t xml:space="preserve"> art. 118, parágrafo único, do Código de Normas).</w:t>
      </w:r>
    </w:p>
    <w:p w14:paraId="4AB4108F" w14:textId="77777777" w:rsidR="00B55378" w:rsidRDefault="00B55378">
      <w:pPr>
        <w:shd w:val="clear" w:color="auto" w:fill="FFFFFF"/>
        <w:spacing w:before="150" w:after="150" w:line="240" w:lineRule="auto"/>
        <w:jc w:val="both"/>
        <w:rPr>
          <w:rFonts w:ascii="Arial" w:eastAsia="Arial" w:hAnsi="Arial" w:cs="Arial"/>
          <w:color w:val="333333"/>
          <w:sz w:val="24"/>
          <w:szCs w:val="24"/>
        </w:rPr>
      </w:pPr>
    </w:p>
    <w:p w14:paraId="78EC17DC" w14:textId="77777777" w:rsidR="00B55378" w:rsidRDefault="00230253">
      <w:pPr>
        <w:pStyle w:val="Ttulo1"/>
        <w:numPr>
          <w:ilvl w:val="0"/>
          <w:numId w:val="1"/>
        </w:numPr>
        <w:pBdr>
          <w:between w:val="nil"/>
        </w:pBdr>
        <w:ind w:left="425" w:hanging="435"/>
      </w:pPr>
      <w:r>
        <w:t>DETERMINAÇÕES AO NOVO RESPONSÁVEL PELO ACERVO:</w:t>
      </w:r>
    </w:p>
    <w:p w14:paraId="145C51EE" w14:textId="77777777" w:rsidR="00B55378" w:rsidRDefault="00230253">
      <w:pPr>
        <w:shd w:val="clear" w:color="auto" w:fill="FFFFFF"/>
        <w:spacing w:before="150" w:after="150" w:line="240" w:lineRule="auto"/>
        <w:jc w:val="both"/>
        <w:rPr>
          <w:rFonts w:ascii="Arial" w:eastAsia="Arial" w:hAnsi="Arial" w:cs="Arial"/>
          <w:color w:val="333333"/>
          <w:sz w:val="24"/>
          <w:szCs w:val="24"/>
        </w:rPr>
      </w:pPr>
      <w:proofErr w:type="spellStart"/>
      <w:r>
        <w:rPr>
          <w:rFonts w:ascii="Arial" w:eastAsia="Arial" w:hAnsi="Arial" w:cs="Arial"/>
          <w:sz w:val="24"/>
          <w:szCs w:val="24"/>
        </w:rPr>
        <w:t>Obs</w:t>
      </w:r>
      <w:proofErr w:type="spellEnd"/>
      <w:r>
        <w:rPr>
          <w:rFonts w:ascii="Arial" w:eastAsia="Arial" w:hAnsi="Arial" w:cs="Arial"/>
          <w:sz w:val="24"/>
          <w:szCs w:val="24"/>
        </w:rPr>
        <w:t xml:space="preserve">: verificar a aplicabilidade e as especificidades dos itens sugeridos no momento da transmissão. </w:t>
      </w:r>
    </w:p>
    <w:p w14:paraId="34BFC671"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O novo responsável deverá:</w:t>
      </w:r>
    </w:p>
    <w:p w14:paraId="62818173" w14:textId="77777777" w:rsidR="00125C18" w:rsidRPr="00125C18" w:rsidRDefault="00125C18" w:rsidP="00125C18">
      <w:pPr>
        <w:pStyle w:val="PargrafodaLista"/>
        <w:numPr>
          <w:ilvl w:val="0"/>
          <w:numId w:val="6"/>
        </w:numPr>
        <w:shd w:val="clear" w:color="auto" w:fill="FFFFFF"/>
        <w:spacing w:before="150" w:after="150" w:line="240" w:lineRule="auto"/>
        <w:jc w:val="both"/>
        <w:rPr>
          <w:rFonts w:ascii="Arial" w:eastAsia="Arial" w:hAnsi="Arial" w:cs="Arial"/>
          <w:vanish/>
          <w:sz w:val="24"/>
          <w:szCs w:val="24"/>
        </w:rPr>
      </w:pPr>
    </w:p>
    <w:p w14:paraId="23C73346" w14:textId="77777777" w:rsidR="00125C18" w:rsidRPr="00125C18" w:rsidRDefault="00125C18" w:rsidP="00125C18">
      <w:pPr>
        <w:pStyle w:val="PargrafodaLista"/>
        <w:numPr>
          <w:ilvl w:val="0"/>
          <w:numId w:val="6"/>
        </w:numPr>
        <w:shd w:val="clear" w:color="auto" w:fill="FFFFFF"/>
        <w:spacing w:before="150" w:after="150" w:line="240" w:lineRule="auto"/>
        <w:jc w:val="both"/>
        <w:rPr>
          <w:rFonts w:ascii="Arial" w:eastAsia="Arial" w:hAnsi="Arial" w:cs="Arial"/>
          <w:vanish/>
          <w:sz w:val="24"/>
          <w:szCs w:val="24"/>
        </w:rPr>
      </w:pPr>
    </w:p>
    <w:p w14:paraId="1A84BD0A" w14:textId="77777777" w:rsidR="00125C18" w:rsidRPr="00125C18" w:rsidRDefault="00125C18" w:rsidP="00125C18">
      <w:pPr>
        <w:pStyle w:val="PargrafodaLista"/>
        <w:numPr>
          <w:ilvl w:val="0"/>
          <w:numId w:val="6"/>
        </w:numPr>
        <w:shd w:val="clear" w:color="auto" w:fill="FFFFFF"/>
        <w:spacing w:before="150" w:after="150" w:line="240" w:lineRule="auto"/>
        <w:jc w:val="both"/>
        <w:rPr>
          <w:rFonts w:ascii="Arial" w:eastAsia="Arial" w:hAnsi="Arial" w:cs="Arial"/>
          <w:vanish/>
          <w:sz w:val="24"/>
          <w:szCs w:val="24"/>
        </w:rPr>
      </w:pPr>
    </w:p>
    <w:p w14:paraId="621C525B" w14:textId="77777777" w:rsidR="00125C18" w:rsidRPr="00125C18" w:rsidRDefault="00125C18" w:rsidP="00125C18">
      <w:pPr>
        <w:pStyle w:val="PargrafodaLista"/>
        <w:numPr>
          <w:ilvl w:val="0"/>
          <w:numId w:val="6"/>
        </w:numPr>
        <w:shd w:val="clear" w:color="auto" w:fill="FFFFFF"/>
        <w:spacing w:before="150" w:after="150" w:line="240" w:lineRule="auto"/>
        <w:jc w:val="both"/>
        <w:rPr>
          <w:rFonts w:ascii="Arial" w:eastAsia="Arial" w:hAnsi="Arial" w:cs="Arial"/>
          <w:vanish/>
          <w:sz w:val="24"/>
          <w:szCs w:val="24"/>
        </w:rPr>
      </w:pPr>
    </w:p>
    <w:p w14:paraId="03DC9620" w14:textId="77777777" w:rsidR="00125C18" w:rsidRPr="00125C18" w:rsidRDefault="00125C18" w:rsidP="00125C18">
      <w:pPr>
        <w:pStyle w:val="PargrafodaLista"/>
        <w:numPr>
          <w:ilvl w:val="0"/>
          <w:numId w:val="6"/>
        </w:numPr>
        <w:shd w:val="clear" w:color="auto" w:fill="FFFFFF"/>
        <w:spacing w:before="150" w:after="150" w:line="240" w:lineRule="auto"/>
        <w:jc w:val="both"/>
        <w:rPr>
          <w:rFonts w:ascii="Arial" w:eastAsia="Arial" w:hAnsi="Arial" w:cs="Arial"/>
          <w:vanish/>
          <w:sz w:val="24"/>
          <w:szCs w:val="24"/>
        </w:rPr>
      </w:pPr>
    </w:p>
    <w:p w14:paraId="534A41BE" w14:textId="77777777" w:rsidR="00125C18" w:rsidRPr="00125C18" w:rsidRDefault="00125C18" w:rsidP="00125C18">
      <w:pPr>
        <w:pStyle w:val="PargrafodaLista"/>
        <w:numPr>
          <w:ilvl w:val="0"/>
          <w:numId w:val="6"/>
        </w:numPr>
        <w:shd w:val="clear" w:color="auto" w:fill="FFFFFF"/>
        <w:spacing w:before="150" w:after="150" w:line="240" w:lineRule="auto"/>
        <w:jc w:val="both"/>
        <w:rPr>
          <w:rFonts w:ascii="Arial" w:eastAsia="Arial" w:hAnsi="Arial" w:cs="Arial"/>
          <w:vanish/>
          <w:sz w:val="24"/>
          <w:szCs w:val="24"/>
        </w:rPr>
      </w:pPr>
    </w:p>
    <w:p w14:paraId="512E0863" w14:textId="77777777" w:rsidR="00125C18" w:rsidRPr="00125C18" w:rsidRDefault="00125C18" w:rsidP="00125C18">
      <w:pPr>
        <w:pStyle w:val="PargrafodaLista"/>
        <w:numPr>
          <w:ilvl w:val="0"/>
          <w:numId w:val="6"/>
        </w:numPr>
        <w:shd w:val="clear" w:color="auto" w:fill="FFFFFF"/>
        <w:spacing w:before="150" w:after="150" w:line="240" w:lineRule="auto"/>
        <w:jc w:val="both"/>
        <w:rPr>
          <w:rFonts w:ascii="Arial" w:eastAsia="Arial" w:hAnsi="Arial" w:cs="Arial"/>
          <w:vanish/>
          <w:sz w:val="24"/>
          <w:szCs w:val="24"/>
        </w:rPr>
      </w:pPr>
    </w:p>
    <w:p w14:paraId="44206A67" w14:textId="77777777" w:rsidR="00125C18" w:rsidRPr="00125C18" w:rsidRDefault="00125C18" w:rsidP="00125C18">
      <w:pPr>
        <w:pStyle w:val="PargrafodaLista"/>
        <w:numPr>
          <w:ilvl w:val="0"/>
          <w:numId w:val="6"/>
        </w:numPr>
        <w:shd w:val="clear" w:color="auto" w:fill="FFFFFF"/>
        <w:spacing w:before="150" w:after="150" w:line="240" w:lineRule="auto"/>
        <w:jc w:val="both"/>
        <w:rPr>
          <w:rFonts w:ascii="Arial" w:eastAsia="Arial" w:hAnsi="Arial" w:cs="Arial"/>
          <w:vanish/>
          <w:sz w:val="24"/>
          <w:szCs w:val="24"/>
        </w:rPr>
      </w:pPr>
    </w:p>
    <w:p w14:paraId="25FD1646" w14:textId="77777777" w:rsidR="00125C18" w:rsidRPr="00125C18" w:rsidRDefault="00125C18" w:rsidP="00125C18">
      <w:pPr>
        <w:pStyle w:val="PargrafodaLista"/>
        <w:numPr>
          <w:ilvl w:val="0"/>
          <w:numId w:val="6"/>
        </w:numPr>
        <w:shd w:val="clear" w:color="auto" w:fill="FFFFFF"/>
        <w:spacing w:before="150" w:after="150" w:line="240" w:lineRule="auto"/>
        <w:jc w:val="both"/>
        <w:rPr>
          <w:rFonts w:ascii="Arial" w:eastAsia="Arial" w:hAnsi="Arial" w:cs="Arial"/>
          <w:vanish/>
          <w:sz w:val="24"/>
          <w:szCs w:val="24"/>
        </w:rPr>
      </w:pPr>
    </w:p>
    <w:p w14:paraId="7FF74F2B" w14:textId="77777777" w:rsidR="00125C18" w:rsidRPr="00125C18" w:rsidRDefault="00125C18" w:rsidP="00125C18">
      <w:pPr>
        <w:pStyle w:val="PargrafodaLista"/>
        <w:numPr>
          <w:ilvl w:val="0"/>
          <w:numId w:val="6"/>
        </w:numPr>
        <w:shd w:val="clear" w:color="auto" w:fill="FFFFFF"/>
        <w:spacing w:before="150" w:after="150" w:line="240" w:lineRule="auto"/>
        <w:jc w:val="both"/>
        <w:rPr>
          <w:rFonts w:ascii="Arial" w:eastAsia="Arial" w:hAnsi="Arial" w:cs="Arial"/>
          <w:vanish/>
          <w:sz w:val="24"/>
          <w:szCs w:val="24"/>
        </w:rPr>
      </w:pPr>
    </w:p>
    <w:p w14:paraId="50A2A581" w14:textId="77777777" w:rsidR="00125C18" w:rsidRPr="00125C18" w:rsidRDefault="00125C18" w:rsidP="00125C18">
      <w:pPr>
        <w:pStyle w:val="PargrafodaLista"/>
        <w:numPr>
          <w:ilvl w:val="0"/>
          <w:numId w:val="6"/>
        </w:numPr>
        <w:shd w:val="clear" w:color="auto" w:fill="FFFFFF"/>
        <w:spacing w:before="150" w:after="150" w:line="240" w:lineRule="auto"/>
        <w:jc w:val="both"/>
        <w:rPr>
          <w:rFonts w:ascii="Arial" w:eastAsia="Arial" w:hAnsi="Arial" w:cs="Arial"/>
          <w:vanish/>
          <w:sz w:val="24"/>
          <w:szCs w:val="24"/>
        </w:rPr>
      </w:pPr>
    </w:p>
    <w:p w14:paraId="3F0B01B4" w14:textId="77777777" w:rsidR="00125C18" w:rsidRPr="00125C18" w:rsidRDefault="00125C18" w:rsidP="00125C18">
      <w:pPr>
        <w:pStyle w:val="PargrafodaLista"/>
        <w:numPr>
          <w:ilvl w:val="0"/>
          <w:numId w:val="6"/>
        </w:numPr>
        <w:shd w:val="clear" w:color="auto" w:fill="FFFFFF"/>
        <w:spacing w:before="150" w:after="150" w:line="240" w:lineRule="auto"/>
        <w:jc w:val="both"/>
        <w:rPr>
          <w:rFonts w:ascii="Arial" w:eastAsia="Arial" w:hAnsi="Arial" w:cs="Arial"/>
          <w:vanish/>
          <w:sz w:val="24"/>
          <w:szCs w:val="24"/>
        </w:rPr>
      </w:pPr>
    </w:p>
    <w:p w14:paraId="4111EFAA" w14:textId="77777777" w:rsidR="00125C18" w:rsidRPr="00125C18" w:rsidRDefault="00125C18" w:rsidP="00125C18">
      <w:pPr>
        <w:pStyle w:val="PargrafodaLista"/>
        <w:numPr>
          <w:ilvl w:val="0"/>
          <w:numId w:val="6"/>
        </w:numPr>
        <w:shd w:val="clear" w:color="auto" w:fill="FFFFFF"/>
        <w:spacing w:before="150" w:after="150" w:line="240" w:lineRule="auto"/>
        <w:jc w:val="both"/>
        <w:rPr>
          <w:rFonts w:ascii="Arial" w:eastAsia="Arial" w:hAnsi="Arial" w:cs="Arial"/>
          <w:vanish/>
          <w:sz w:val="24"/>
          <w:szCs w:val="24"/>
        </w:rPr>
      </w:pPr>
    </w:p>
    <w:p w14:paraId="4EC1238E" w14:textId="77777777" w:rsidR="00125C18" w:rsidRPr="00125C18" w:rsidRDefault="00125C18" w:rsidP="00125C18">
      <w:pPr>
        <w:pStyle w:val="PargrafodaLista"/>
        <w:numPr>
          <w:ilvl w:val="0"/>
          <w:numId w:val="6"/>
        </w:numPr>
        <w:shd w:val="clear" w:color="auto" w:fill="FFFFFF"/>
        <w:spacing w:before="150" w:after="150" w:line="240" w:lineRule="auto"/>
        <w:jc w:val="both"/>
        <w:rPr>
          <w:rFonts w:ascii="Arial" w:eastAsia="Arial" w:hAnsi="Arial" w:cs="Arial"/>
          <w:vanish/>
          <w:sz w:val="24"/>
          <w:szCs w:val="24"/>
        </w:rPr>
      </w:pPr>
    </w:p>
    <w:p w14:paraId="108003CD" w14:textId="77777777" w:rsidR="00125C18" w:rsidRPr="00125C18" w:rsidRDefault="00125C18" w:rsidP="00125C18">
      <w:pPr>
        <w:pStyle w:val="PargrafodaLista"/>
        <w:numPr>
          <w:ilvl w:val="0"/>
          <w:numId w:val="6"/>
        </w:numPr>
        <w:shd w:val="clear" w:color="auto" w:fill="FFFFFF"/>
        <w:spacing w:before="150" w:after="150" w:line="240" w:lineRule="auto"/>
        <w:jc w:val="both"/>
        <w:rPr>
          <w:rFonts w:ascii="Arial" w:eastAsia="Arial" w:hAnsi="Arial" w:cs="Arial"/>
          <w:vanish/>
          <w:sz w:val="24"/>
          <w:szCs w:val="24"/>
        </w:rPr>
      </w:pPr>
    </w:p>
    <w:p w14:paraId="1E1FA6A2" w14:textId="77777777" w:rsidR="00125C18" w:rsidRPr="00125C18" w:rsidRDefault="00125C18" w:rsidP="00125C18">
      <w:pPr>
        <w:pStyle w:val="PargrafodaLista"/>
        <w:numPr>
          <w:ilvl w:val="0"/>
          <w:numId w:val="6"/>
        </w:numPr>
        <w:shd w:val="clear" w:color="auto" w:fill="FFFFFF"/>
        <w:spacing w:before="150" w:after="150" w:line="240" w:lineRule="auto"/>
        <w:jc w:val="both"/>
        <w:rPr>
          <w:rFonts w:ascii="Arial" w:eastAsia="Arial" w:hAnsi="Arial" w:cs="Arial"/>
          <w:vanish/>
          <w:sz w:val="24"/>
          <w:szCs w:val="24"/>
        </w:rPr>
      </w:pPr>
    </w:p>
    <w:p w14:paraId="57E83830" w14:textId="77777777" w:rsidR="00125C18" w:rsidRPr="00125C18" w:rsidRDefault="00125C18" w:rsidP="00125C18">
      <w:pPr>
        <w:pStyle w:val="PargrafodaLista"/>
        <w:numPr>
          <w:ilvl w:val="0"/>
          <w:numId w:val="6"/>
        </w:numPr>
        <w:shd w:val="clear" w:color="auto" w:fill="FFFFFF"/>
        <w:spacing w:before="150" w:after="150" w:line="240" w:lineRule="auto"/>
        <w:jc w:val="both"/>
        <w:rPr>
          <w:rFonts w:ascii="Arial" w:eastAsia="Arial" w:hAnsi="Arial" w:cs="Arial"/>
          <w:vanish/>
          <w:sz w:val="24"/>
          <w:szCs w:val="24"/>
        </w:rPr>
      </w:pPr>
    </w:p>
    <w:p w14:paraId="2C67ED0A" w14:textId="77777777" w:rsidR="00125C18" w:rsidRPr="00125C18" w:rsidRDefault="00125C18" w:rsidP="00125C18">
      <w:pPr>
        <w:pStyle w:val="PargrafodaLista"/>
        <w:numPr>
          <w:ilvl w:val="0"/>
          <w:numId w:val="6"/>
        </w:numPr>
        <w:shd w:val="clear" w:color="auto" w:fill="FFFFFF"/>
        <w:spacing w:before="150" w:after="150" w:line="240" w:lineRule="auto"/>
        <w:jc w:val="both"/>
        <w:rPr>
          <w:rFonts w:ascii="Arial" w:eastAsia="Arial" w:hAnsi="Arial" w:cs="Arial"/>
          <w:vanish/>
          <w:sz w:val="24"/>
          <w:szCs w:val="24"/>
        </w:rPr>
      </w:pPr>
    </w:p>
    <w:p w14:paraId="7A73DC42" w14:textId="77777777" w:rsidR="00125C18" w:rsidRPr="00125C18" w:rsidRDefault="00125C18" w:rsidP="00125C18">
      <w:pPr>
        <w:pStyle w:val="PargrafodaLista"/>
        <w:numPr>
          <w:ilvl w:val="0"/>
          <w:numId w:val="6"/>
        </w:numPr>
        <w:shd w:val="clear" w:color="auto" w:fill="FFFFFF"/>
        <w:spacing w:before="150" w:after="150" w:line="240" w:lineRule="auto"/>
        <w:jc w:val="both"/>
        <w:rPr>
          <w:rFonts w:ascii="Arial" w:eastAsia="Arial" w:hAnsi="Arial" w:cs="Arial"/>
          <w:vanish/>
          <w:sz w:val="24"/>
          <w:szCs w:val="24"/>
        </w:rPr>
      </w:pPr>
    </w:p>
    <w:p w14:paraId="369649FA" w14:textId="29FD6E0E" w:rsidR="00E96FB7" w:rsidRPr="00D27D3A" w:rsidRDefault="00E96FB7" w:rsidP="00125C18">
      <w:pPr>
        <w:pStyle w:val="PargrafodaLista"/>
        <w:numPr>
          <w:ilvl w:val="1"/>
          <w:numId w:val="6"/>
        </w:numPr>
        <w:shd w:val="clear" w:color="auto" w:fill="FFFFFF"/>
        <w:spacing w:before="150" w:after="150" w:line="240" w:lineRule="auto"/>
        <w:jc w:val="both"/>
        <w:rPr>
          <w:rFonts w:ascii="Arial" w:eastAsia="Arial" w:hAnsi="Arial" w:cs="Arial"/>
          <w:vanish/>
          <w:sz w:val="24"/>
          <w:szCs w:val="24"/>
        </w:rPr>
      </w:pPr>
      <w:r w:rsidRPr="00D27D3A">
        <w:rPr>
          <w:rFonts w:ascii="Arial" w:eastAsia="Arial" w:hAnsi="Arial" w:cs="Arial"/>
          <w:sz w:val="24"/>
          <w:szCs w:val="24"/>
        </w:rPr>
        <w:t>- Providenciar a adequação da identificação da serventia e dos materiais de expediente na forma do art. 432 do Código de Normas da Corregedoria;</w:t>
      </w:r>
    </w:p>
    <w:p w14:paraId="3EA0DF1A" w14:textId="77777777" w:rsidR="00E96FB7" w:rsidRPr="000955BE" w:rsidRDefault="00E96FB7" w:rsidP="00E96FB7">
      <w:pPr>
        <w:pStyle w:val="PargrafodaLista"/>
        <w:numPr>
          <w:ilvl w:val="1"/>
          <w:numId w:val="7"/>
        </w:numPr>
        <w:shd w:val="clear" w:color="auto" w:fill="FFFFFF"/>
        <w:spacing w:before="150" w:after="150" w:line="240" w:lineRule="auto"/>
        <w:jc w:val="both"/>
        <w:rPr>
          <w:rFonts w:ascii="Arial" w:eastAsia="Arial" w:hAnsi="Arial" w:cs="Arial"/>
          <w:vanish/>
          <w:sz w:val="24"/>
          <w:szCs w:val="24"/>
        </w:rPr>
      </w:pPr>
    </w:p>
    <w:p w14:paraId="3C9BB5C6" w14:textId="77777777" w:rsidR="00E96FB7" w:rsidRPr="000955BE" w:rsidRDefault="00E96FB7" w:rsidP="00E96FB7">
      <w:pPr>
        <w:pStyle w:val="PargrafodaLista"/>
        <w:numPr>
          <w:ilvl w:val="1"/>
          <w:numId w:val="7"/>
        </w:numPr>
        <w:shd w:val="clear" w:color="auto" w:fill="FFFFFF"/>
        <w:spacing w:before="150" w:after="150" w:line="240" w:lineRule="auto"/>
        <w:jc w:val="both"/>
        <w:rPr>
          <w:rFonts w:ascii="Arial" w:eastAsia="Arial" w:hAnsi="Arial" w:cs="Arial"/>
          <w:vanish/>
          <w:sz w:val="24"/>
          <w:szCs w:val="24"/>
        </w:rPr>
      </w:pPr>
    </w:p>
    <w:p w14:paraId="3C9931CA" w14:textId="77777777" w:rsidR="00E96FB7" w:rsidRPr="00985F9A" w:rsidRDefault="00E96FB7" w:rsidP="00E96FB7">
      <w:pPr>
        <w:pStyle w:val="PargrafodaLista"/>
        <w:numPr>
          <w:ilvl w:val="1"/>
          <w:numId w:val="7"/>
        </w:numPr>
        <w:shd w:val="clear" w:color="auto" w:fill="FFFFFF"/>
        <w:spacing w:before="150" w:after="150" w:line="240" w:lineRule="auto"/>
        <w:jc w:val="both"/>
        <w:rPr>
          <w:rFonts w:ascii="Arial" w:eastAsia="Arial" w:hAnsi="Arial" w:cs="Arial"/>
          <w:vanish/>
          <w:sz w:val="24"/>
          <w:szCs w:val="24"/>
        </w:rPr>
      </w:pPr>
      <w:r>
        <w:rPr>
          <w:rFonts w:ascii="Arial" w:eastAsia="Arial" w:hAnsi="Arial" w:cs="Arial"/>
          <w:sz w:val="24"/>
          <w:szCs w:val="24"/>
        </w:rPr>
        <w:t xml:space="preserve"> </w:t>
      </w:r>
      <w:r w:rsidRPr="00985F9A">
        <w:rPr>
          <w:rFonts w:ascii="Arial" w:eastAsia="Arial" w:hAnsi="Arial" w:cs="Arial"/>
          <w:sz w:val="24"/>
          <w:szCs w:val="24"/>
        </w:rPr>
        <w:t>OU</w:t>
      </w:r>
      <w:r>
        <w:rPr>
          <w:rFonts w:ascii="Arial" w:eastAsia="Arial" w:hAnsi="Arial" w:cs="Arial"/>
          <w:sz w:val="24"/>
          <w:szCs w:val="24"/>
        </w:rPr>
        <w:t xml:space="preserve"> </w:t>
      </w:r>
    </w:p>
    <w:p w14:paraId="5C17E973" w14:textId="77777777" w:rsidR="00E96FB7" w:rsidRPr="000955BE" w:rsidRDefault="00E96FB7" w:rsidP="00E96FB7">
      <w:pPr>
        <w:pStyle w:val="PargrafodaLista"/>
        <w:numPr>
          <w:ilvl w:val="1"/>
          <w:numId w:val="7"/>
        </w:numPr>
        <w:shd w:val="clear" w:color="auto" w:fill="FFFFFF"/>
        <w:spacing w:before="150" w:after="150" w:line="240" w:lineRule="auto"/>
        <w:jc w:val="both"/>
        <w:rPr>
          <w:rFonts w:ascii="Arial" w:eastAsia="Arial" w:hAnsi="Arial" w:cs="Arial"/>
          <w:vanish/>
          <w:sz w:val="24"/>
          <w:szCs w:val="24"/>
        </w:rPr>
      </w:pPr>
    </w:p>
    <w:p w14:paraId="1C63BD2B" w14:textId="77777777" w:rsidR="00E96FB7" w:rsidRPr="000955BE" w:rsidRDefault="00E96FB7" w:rsidP="00E96FB7">
      <w:pPr>
        <w:pStyle w:val="PargrafodaLista"/>
        <w:numPr>
          <w:ilvl w:val="1"/>
          <w:numId w:val="7"/>
        </w:numPr>
        <w:shd w:val="clear" w:color="auto" w:fill="FFFFFF"/>
        <w:spacing w:before="150" w:after="150" w:line="240" w:lineRule="auto"/>
        <w:jc w:val="both"/>
        <w:rPr>
          <w:rFonts w:ascii="Arial" w:eastAsia="Arial" w:hAnsi="Arial" w:cs="Arial"/>
          <w:vanish/>
          <w:sz w:val="24"/>
          <w:szCs w:val="24"/>
        </w:rPr>
      </w:pPr>
    </w:p>
    <w:p w14:paraId="395CCCAD" w14:textId="77777777" w:rsidR="00E96FB7" w:rsidRPr="000955BE" w:rsidRDefault="00E96FB7" w:rsidP="00E96FB7">
      <w:pPr>
        <w:pStyle w:val="PargrafodaLista"/>
        <w:numPr>
          <w:ilvl w:val="1"/>
          <w:numId w:val="7"/>
        </w:numPr>
        <w:shd w:val="clear" w:color="auto" w:fill="FFFFFF"/>
        <w:spacing w:before="150" w:after="150" w:line="240" w:lineRule="auto"/>
        <w:jc w:val="both"/>
        <w:rPr>
          <w:rFonts w:ascii="Arial" w:eastAsia="Arial" w:hAnsi="Arial" w:cs="Arial"/>
          <w:vanish/>
          <w:sz w:val="24"/>
          <w:szCs w:val="24"/>
        </w:rPr>
      </w:pPr>
    </w:p>
    <w:p w14:paraId="3824C936" w14:textId="77777777" w:rsidR="00E96FB7" w:rsidRPr="000955BE" w:rsidRDefault="00E96FB7" w:rsidP="00E96FB7">
      <w:pPr>
        <w:pStyle w:val="PargrafodaLista"/>
        <w:numPr>
          <w:ilvl w:val="1"/>
          <w:numId w:val="7"/>
        </w:numPr>
        <w:shd w:val="clear" w:color="auto" w:fill="FFFFFF"/>
        <w:spacing w:before="150" w:after="150" w:line="240" w:lineRule="auto"/>
        <w:jc w:val="both"/>
        <w:rPr>
          <w:rFonts w:ascii="Arial" w:eastAsia="Arial" w:hAnsi="Arial" w:cs="Arial"/>
          <w:vanish/>
          <w:sz w:val="24"/>
          <w:szCs w:val="24"/>
        </w:rPr>
      </w:pPr>
    </w:p>
    <w:p w14:paraId="7647F794" w14:textId="77777777" w:rsidR="00E96FB7" w:rsidRPr="000955BE" w:rsidRDefault="00E96FB7" w:rsidP="00E96FB7">
      <w:pPr>
        <w:pStyle w:val="PargrafodaLista"/>
        <w:numPr>
          <w:ilvl w:val="1"/>
          <w:numId w:val="7"/>
        </w:numPr>
        <w:shd w:val="clear" w:color="auto" w:fill="FFFFFF"/>
        <w:spacing w:before="150" w:after="150" w:line="240" w:lineRule="auto"/>
        <w:jc w:val="both"/>
        <w:rPr>
          <w:rFonts w:ascii="Arial" w:eastAsia="Arial" w:hAnsi="Arial" w:cs="Arial"/>
          <w:vanish/>
          <w:sz w:val="24"/>
          <w:szCs w:val="24"/>
        </w:rPr>
      </w:pPr>
    </w:p>
    <w:p w14:paraId="41F1D63C" w14:textId="77777777" w:rsidR="00E96FB7" w:rsidRPr="000955BE" w:rsidRDefault="00E96FB7" w:rsidP="00E96FB7">
      <w:pPr>
        <w:pStyle w:val="PargrafodaLista"/>
        <w:numPr>
          <w:ilvl w:val="1"/>
          <w:numId w:val="7"/>
        </w:numPr>
        <w:shd w:val="clear" w:color="auto" w:fill="FFFFFF"/>
        <w:spacing w:before="150" w:after="150" w:line="240" w:lineRule="auto"/>
        <w:jc w:val="both"/>
        <w:rPr>
          <w:rFonts w:ascii="Arial" w:eastAsia="Arial" w:hAnsi="Arial" w:cs="Arial"/>
          <w:vanish/>
          <w:sz w:val="24"/>
          <w:szCs w:val="24"/>
        </w:rPr>
      </w:pPr>
    </w:p>
    <w:p w14:paraId="75B4A42B" w14:textId="77777777" w:rsidR="00E96FB7" w:rsidRPr="000955BE" w:rsidRDefault="00E96FB7" w:rsidP="00E96FB7">
      <w:pPr>
        <w:pStyle w:val="PargrafodaLista"/>
        <w:numPr>
          <w:ilvl w:val="1"/>
          <w:numId w:val="7"/>
        </w:numPr>
        <w:shd w:val="clear" w:color="auto" w:fill="FFFFFF"/>
        <w:spacing w:before="150" w:after="150" w:line="240" w:lineRule="auto"/>
        <w:jc w:val="both"/>
        <w:rPr>
          <w:rFonts w:ascii="Arial" w:eastAsia="Arial" w:hAnsi="Arial" w:cs="Arial"/>
          <w:vanish/>
          <w:sz w:val="24"/>
          <w:szCs w:val="24"/>
        </w:rPr>
      </w:pPr>
    </w:p>
    <w:p w14:paraId="2E0B06CD" w14:textId="77777777" w:rsidR="00E96FB7" w:rsidRPr="000955BE" w:rsidRDefault="00E96FB7" w:rsidP="00E96FB7">
      <w:pPr>
        <w:pStyle w:val="PargrafodaLista"/>
        <w:numPr>
          <w:ilvl w:val="1"/>
          <w:numId w:val="7"/>
        </w:numPr>
        <w:shd w:val="clear" w:color="auto" w:fill="FFFFFF"/>
        <w:spacing w:before="150" w:after="150" w:line="240" w:lineRule="auto"/>
        <w:jc w:val="both"/>
        <w:rPr>
          <w:rFonts w:ascii="Arial" w:eastAsia="Arial" w:hAnsi="Arial" w:cs="Arial"/>
          <w:vanish/>
          <w:sz w:val="24"/>
          <w:szCs w:val="24"/>
        </w:rPr>
      </w:pPr>
    </w:p>
    <w:p w14:paraId="78109FA4" w14:textId="77777777" w:rsidR="00E96FB7" w:rsidRPr="000955BE" w:rsidRDefault="00E96FB7" w:rsidP="00E96FB7">
      <w:pPr>
        <w:pStyle w:val="PargrafodaLista"/>
        <w:numPr>
          <w:ilvl w:val="1"/>
          <w:numId w:val="7"/>
        </w:numPr>
        <w:shd w:val="clear" w:color="auto" w:fill="FFFFFF"/>
        <w:spacing w:before="150" w:after="150" w:line="240" w:lineRule="auto"/>
        <w:jc w:val="both"/>
        <w:rPr>
          <w:rFonts w:ascii="Arial" w:eastAsia="Arial" w:hAnsi="Arial" w:cs="Arial"/>
          <w:vanish/>
          <w:sz w:val="24"/>
          <w:szCs w:val="24"/>
        </w:rPr>
      </w:pPr>
    </w:p>
    <w:p w14:paraId="30C9471F" w14:textId="77777777" w:rsidR="00E96FB7" w:rsidRPr="000955BE" w:rsidRDefault="00E96FB7" w:rsidP="00E96FB7">
      <w:pPr>
        <w:pStyle w:val="PargrafodaLista"/>
        <w:numPr>
          <w:ilvl w:val="1"/>
          <w:numId w:val="7"/>
        </w:numPr>
        <w:shd w:val="clear" w:color="auto" w:fill="FFFFFF"/>
        <w:spacing w:before="150" w:after="150" w:line="240" w:lineRule="auto"/>
        <w:jc w:val="both"/>
        <w:rPr>
          <w:rFonts w:ascii="Arial" w:eastAsia="Arial" w:hAnsi="Arial" w:cs="Arial"/>
          <w:vanish/>
          <w:sz w:val="24"/>
          <w:szCs w:val="24"/>
        </w:rPr>
      </w:pPr>
    </w:p>
    <w:p w14:paraId="34BA4382" w14:textId="77777777" w:rsidR="00E96FB7" w:rsidRPr="000955BE" w:rsidRDefault="00E96FB7" w:rsidP="00E96FB7">
      <w:pPr>
        <w:pStyle w:val="PargrafodaLista"/>
        <w:numPr>
          <w:ilvl w:val="1"/>
          <w:numId w:val="7"/>
        </w:numPr>
        <w:shd w:val="clear" w:color="auto" w:fill="FFFFFF"/>
        <w:spacing w:before="150" w:after="150" w:line="240" w:lineRule="auto"/>
        <w:jc w:val="both"/>
        <w:rPr>
          <w:rFonts w:ascii="Arial" w:eastAsia="Arial" w:hAnsi="Arial" w:cs="Arial"/>
          <w:vanish/>
          <w:sz w:val="24"/>
          <w:szCs w:val="24"/>
        </w:rPr>
      </w:pPr>
    </w:p>
    <w:p w14:paraId="68BCA47F" w14:textId="77777777" w:rsidR="00E96FB7" w:rsidRPr="00134C2C" w:rsidRDefault="00E96FB7" w:rsidP="00E96FB7">
      <w:pPr>
        <w:pStyle w:val="PargrafodaLista"/>
        <w:numPr>
          <w:ilvl w:val="1"/>
          <w:numId w:val="7"/>
        </w:numPr>
        <w:shd w:val="clear" w:color="auto" w:fill="FFFFFF"/>
        <w:spacing w:before="150" w:after="150" w:line="240" w:lineRule="auto"/>
        <w:jc w:val="both"/>
        <w:rPr>
          <w:rFonts w:ascii="Arial" w:eastAsia="Arial" w:hAnsi="Arial" w:cs="Arial"/>
          <w:vanish/>
          <w:sz w:val="24"/>
          <w:szCs w:val="24"/>
        </w:rPr>
      </w:pPr>
    </w:p>
    <w:p w14:paraId="27FF86E9" w14:textId="77777777" w:rsidR="00E96FB7" w:rsidRPr="000955BE" w:rsidRDefault="00E96FB7" w:rsidP="00E96FB7">
      <w:pPr>
        <w:pStyle w:val="PargrafodaLista"/>
        <w:numPr>
          <w:ilvl w:val="1"/>
          <w:numId w:val="7"/>
        </w:numPr>
        <w:shd w:val="clear" w:color="auto" w:fill="FFFFFF"/>
        <w:spacing w:before="150" w:after="150" w:line="240" w:lineRule="auto"/>
        <w:jc w:val="both"/>
        <w:rPr>
          <w:rFonts w:ascii="Arial" w:eastAsia="Arial" w:hAnsi="Arial" w:cs="Arial"/>
          <w:vanish/>
          <w:sz w:val="24"/>
          <w:szCs w:val="24"/>
        </w:rPr>
      </w:pPr>
      <w:r>
        <w:rPr>
          <w:rFonts w:ascii="Arial" w:eastAsia="Arial" w:hAnsi="Arial" w:cs="Arial"/>
          <w:sz w:val="24"/>
          <w:szCs w:val="24"/>
        </w:rPr>
        <w:t xml:space="preserve"> </w:t>
      </w:r>
      <w:r w:rsidRPr="000955BE">
        <w:rPr>
          <w:rFonts w:ascii="Arial" w:eastAsia="Arial" w:hAnsi="Arial" w:cs="Arial"/>
          <w:sz w:val="24"/>
          <w:szCs w:val="24"/>
        </w:rPr>
        <w:t>U</w:t>
      </w:r>
    </w:p>
    <w:p w14:paraId="10E76C45" w14:textId="77777777" w:rsidR="00E96FB7" w:rsidRPr="000955BE" w:rsidRDefault="00E96FB7" w:rsidP="00E96FB7">
      <w:pPr>
        <w:pStyle w:val="PargrafodaLista"/>
        <w:numPr>
          <w:ilvl w:val="1"/>
          <w:numId w:val="7"/>
        </w:numPr>
        <w:shd w:val="clear" w:color="auto" w:fill="FFFFFF"/>
        <w:spacing w:before="150" w:after="150" w:line="240" w:lineRule="auto"/>
        <w:jc w:val="both"/>
        <w:rPr>
          <w:rFonts w:ascii="Arial" w:eastAsia="Arial" w:hAnsi="Arial" w:cs="Arial"/>
          <w:vanish/>
          <w:sz w:val="24"/>
          <w:szCs w:val="24"/>
        </w:rPr>
      </w:pPr>
      <w:proofErr w:type="gramStart"/>
      <w:r w:rsidRPr="000955BE">
        <w:rPr>
          <w:rFonts w:ascii="Arial" w:eastAsia="Arial" w:hAnsi="Arial" w:cs="Arial"/>
          <w:sz w:val="24"/>
          <w:szCs w:val="24"/>
        </w:rPr>
        <w:t>tilizar</w:t>
      </w:r>
      <w:proofErr w:type="gramEnd"/>
      <w:r w:rsidRPr="000955BE">
        <w:rPr>
          <w:rFonts w:ascii="Arial" w:eastAsia="Arial" w:hAnsi="Arial" w:cs="Arial"/>
          <w:sz w:val="24"/>
          <w:szCs w:val="24"/>
        </w:rPr>
        <w:t xml:space="preserve"> o restante do material de insumo. Após, deverá providenciar a adequação da identificação da serventia, bem como dos demais materiais de expediente;</w:t>
      </w:r>
    </w:p>
    <w:p w14:paraId="19313B75" w14:textId="77777777" w:rsidR="00E96FB7" w:rsidRPr="00740FF0" w:rsidRDefault="00E96FB7" w:rsidP="00E96FB7">
      <w:pPr>
        <w:pStyle w:val="PargrafodaLista"/>
        <w:numPr>
          <w:ilvl w:val="1"/>
          <w:numId w:val="7"/>
        </w:numPr>
        <w:shd w:val="clear" w:color="auto" w:fill="FFFFFF"/>
        <w:spacing w:before="150" w:after="150" w:line="240" w:lineRule="auto"/>
        <w:jc w:val="both"/>
        <w:rPr>
          <w:rFonts w:ascii="Arial" w:eastAsia="Arial" w:hAnsi="Arial" w:cs="Arial"/>
          <w:vanish/>
          <w:sz w:val="24"/>
          <w:szCs w:val="24"/>
        </w:rPr>
      </w:pPr>
    </w:p>
    <w:p w14:paraId="10C2A750" w14:textId="77777777" w:rsidR="00E96FB7" w:rsidRPr="00740FF0" w:rsidRDefault="00E96FB7" w:rsidP="00E96FB7">
      <w:pPr>
        <w:pStyle w:val="PargrafodaLista"/>
        <w:numPr>
          <w:ilvl w:val="1"/>
          <w:numId w:val="7"/>
        </w:numPr>
        <w:shd w:val="clear" w:color="auto" w:fill="FFFFFF"/>
        <w:spacing w:before="150" w:after="150" w:line="240" w:lineRule="auto"/>
        <w:jc w:val="both"/>
        <w:rPr>
          <w:rFonts w:ascii="Arial" w:eastAsia="Arial" w:hAnsi="Arial" w:cs="Arial"/>
          <w:vanish/>
          <w:sz w:val="24"/>
          <w:szCs w:val="24"/>
        </w:rPr>
      </w:pPr>
    </w:p>
    <w:p w14:paraId="16995732" w14:textId="77777777" w:rsidR="00E96FB7" w:rsidRDefault="00E96FB7" w:rsidP="00E96FB7">
      <w:pPr>
        <w:pStyle w:val="PargrafodaLista"/>
        <w:shd w:val="clear" w:color="auto" w:fill="FFFFFF"/>
        <w:spacing w:before="150" w:after="150" w:line="240" w:lineRule="auto"/>
        <w:ind w:left="576"/>
        <w:jc w:val="both"/>
        <w:rPr>
          <w:rFonts w:ascii="Arial" w:eastAsia="Arial" w:hAnsi="Arial" w:cs="Arial"/>
          <w:sz w:val="24"/>
          <w:szCs w:val="24"/>
        </w:rPr>
      </w:pPr>
    </w:p>
    <w:p w14:paraId="13B2D64F" w14:textId="77777777" w:rsidR="00E96FB7" w:rsidRPr="00B80569" w:rsidRDefault="00E96FB7" w:rsidP="00E96FB7">
      <w:pPr>
        <w:pStyle w:val="PargrafodaLista"/>
        <w:numPr>
          <w:ilvl w:val="1"/>
          <w:numId w:val="6"/>
        </w:numPr>
        <w:shd w:val="clear" w:color="auto" w:fill="FFFFFF"/>
        <w:spacing w:before="150" w:after="150" w:line="240" w:lineRule="auto"/>
        <w:jc w:val="both"/>
        <w:rPr>
          <w:rFonts w:ascii="Arial" w:eastAsia="Arial" w:hAnsi="Arial" w:cs="Arial"/>
          <w:sz w:val="24"/>
          <w:szCs w:val="24"/>
        </w:rPr>
      </w:pPr>
      <w:r w:rsidRPr="00B80569">
        <w:rPr>
          <w:rFonts w:ascii="Arial" w:eastAsia="Arial" w:hAnsi="Arial" w:cs="Arial"/>
          <w:sz w:val="24"/>
          <w:szCs w:val="24"/>
        </w:rPr>
        <w:t>- Proceder às devidas alterações e adequações cadastrais da serventia no Conselho Nacional de Justiça, na Receita Federal, na Prefeitura Municipal e demais órgãos necessários;</w:t>
      </w:r>
    </w:p>
    <w:p w14:paraId="4ED45091" w14:textId="77777777" w:rsidR="00E96FB7" w:rsidRDefault="00E96FB7" w:rsidP="00E96FB7">
      <w:pPr>
        <w:pStyle w:val="PargrafodaLista"/>
        <w:numPr>
          <w:ilvl w:val="1"/>
          <w:numId w:val="6"/>
        </w:num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 Encerrar os contratos e contas bancárias que estiverem vinculados ao CNPJ da serventia, em até 30 dias;</w:t>
      </w:r>
    </w:p>
    <w:p w14:paraId="4223A989" w14:textId="77777777" w:rsidR="00E96FB7" w:rsidRDefault="00E96FB7" w:rsidP="00E96FB7">
      <w:pPr>
        <w:pStyle w:val="PargrafodaLista"/>
        <w:numPr>
          <w:ilvl w:val="1"/>
          <w:numId w:val="6"/>
        </w:numPr>
        <w:shd w:val="clear" w:color="auto" w:fill="FFFFFF"/>
        <w:spacing w:before="150" w:after="150" w:line="240" w:lineRule="auto"/>
        <w:jc w:val="both"/>
        <w:rPr>
          <w:rFonts w:ascii="Arial" w:eastAsia="Arial" w:hAnsi="Arial" w:cs="Arial"/>
          <w:sz w:val="24"/>
          <w:szCs w:val="24"/>
        </w:rPr>
      </w:pPr>
      <w:r w:rsidRPr="000B2FCA">
        <w:rPr>
          <w:rFonts w:ascii="Arial" w:eastAsia="Arial" w:hAnsi="Arial" w:cs="Arial"/>
          <w:sz w:val="24"/>
          <w:szCs w:val="24"/>
        </w:rPr>
        <w:t>- Abrir conta bancária em seu CPF para gestão financeira exclusiva da serventia. A conta para recebimento de ressarcimento deve ser aberta em uma agência do Banco do Brasil, o que não impede a existência de conta em outro banco para a gestão financeira;</w:t>
      </w:r>
    </w:p>
    <w:p w14:paraId="6D2BC4F5" w14:textId="77777777" w:rsidR="00E96FB7" w:rsidRDefault="00E96FB7" w:rsidP="00E96FB7">
      <w:pPr>
        <w:pStyle w:val="PargrafodaLista"/>
        <w:numPr>
          <w:ilvl w:val="1"/>
          <w:numId w:val="6"/>
        </w:numPr>
        <w:shd w:val="clear" w:color="auto" w:fill="FFFFFF"/>
        <w:spacing w:before="150" w:after="150" w:line="240" w:lineRule="auto"/>
        <w:jc w:val="both"/>
        <w:rPr>
          <w:rFonts w:ascii="Arial" w:eastAsia="Arial" w:hAnsi="Arial" w:cs="Arial"/>
          <w:sz w:val="24"/>
          <w:szCs w:val="24"/>
        </w:rPr>
      </w:pPr>
      <w:r w:rsidRPr="000B2FCA">
        <w:rPr>
          <w:rFonts w:ascii="Arial" w:eastAsia="Arial" w:hAnsi="Arial" w:cs="Arial"/>
          <w:sz w:val="24"/>
          <w:szCs w:val="24"/>
        </w:rPr>
        <w:t>- No caso dos interventores, informar-se sobre a abertura de conta no SIDEJUD para depósito de provisões trabalhistas;</w:t>
      </w:r>
    </w:p>
    <w:p w14:paraId="432FE330" w14:textId="77777777" w:rsidR="00E96FB7" w:rsidRDefault="00E96FB7" w:rsidP="00E96FB7">
      <w:pPr>
        <w:pStyle w:val="PargrafodaLista"/>
        <w:numPr>
          <w:ilvl w:val="1"/>
          <w:numId w:val="6"/>
        </w:numPr>
        <w:shd w:val="clear" w:color="auto" w:fill="FFFFFF"/>
        <w:spacing w:before="150" w:after="150" w:line="240" w:lineRule="auto"/>
        <w:jc w:val="both"/>
        <w:rPr>
          <w:rFonts w:ascii="Arial" w:eastAsia="Arial" w:hAnsi="Arial" w:cs="Arial"/>
          <w:sz w:val="24"/>
          <w:szCs w:val="24"/>
        </w:rPr>
      </w:pPr>
      <w:r w:rsidRPr="000B2FCA">
        <w:rPr>
          <w:rFonts w:ascii="Arial" w:eastAsia="Arial" w:hAnsi="Arial" w:cs="Arial"/>
          <w:sz w:val="24"/>
          <w:szCs w:val="24"/>
        </w:rPr>
        <w:t>- Vincular todas as despesas realizadas na serventia ao seu CPF, inclusive os programas computacionais comerciais pagos ou gratuitos;</w:t>
      </w:r>
    </w:p>
    <w:p w14:paraId="1F2B8FC4" w14:textId="77777777" w:rsidR="00E96FB7" w:rsidRDefault="00E96FB7" w:rsidP="00E96FB7">
      <w:pPr>
        <w:pStyle w:val="PargrafodaLista"/>
        <w:numPr>
          <w:ilvl w:val="1"/>
          <w:numId w:val="6"/>
        </w:numPr>
        <w:shd w:val="clear" w:color="auto" w:fill="FFFFFF"/>
        <w:spacing w:before="150" w:after="150" w:line="240" w:lineRule="auto"/>
        <w:jc w:val="both"/>
        <w:rPr>
          <w:rFonts w:ascii="Arial" w:eastAsia="Arial" w:hAnsi="Arial" w:cs="Arial"/>
          <w:sz w:val="24"/>
          <w:szCs w:val="24"/>
        </w:rPr>
      </w:pPr>
      <w:r w:rsidRPr="000B2FCA">
        <w:rPr>
          <w:rFonts w:ascii="Arial" w:eastAsia="Arial" w:hAnsi="Arial" w:cs="Arial"/>
          <w:sz w:val="24"/>
          <w:szCs w:val="24"/>
        </w:rPr>
        <w:t>- Dar continuidade aos atos pendentes de lavratura (ainda não finalizados), com a conferência dos requisitos legais inerentes, para encerramento no prazo normativo (30 dias).  Decorrido o prazo, eventuais documentos pendentes deverão ser cancelados e emitidos novamente pelo novo responsável, sem qualquer prejuízo aos usuários;</w:t>
      </w:r>
    </w:p>
    <w:p w14:paraId="6537182F" w14:textId="77777777" w:rsidR="00E96FB7" w:rsidRDefault="00E96FB7" w:rsidP="00E96FB7">
      <w:pPr>
        <w:pStyle w:val="PargrafodaLista"/>
        <w:numPr>
          <w:ilvl w:val="1"/>
          <w:numId w:val="6"/>
        </w:numPr>
        <w:shd w:val="clear" w:color="auto" w:fill="FFFFFF"/>
        <w:spacing w:before="150" w:after="150" w:line="240" w:lineRule="auto"/>
        <w:jc w:val="both"/>
        <w:rPr>
          <w:rFonts w:ascii="Arial" w:eastAsia="Arial" w:hAnsi="Arial" w:cs="Arial"/>
          <w:sz w:val="24"/>
          <w:szCs w:val="24"/>
        </w:rPr>
      </w:pPr>
      <w:r w:rsidRPr="000B2FCA">
        <w:rPr>
          <w:rFonts w:ascii="Arial" w:eastAsia="Arial" w:hAnsi="Arial" w:cs="Arial"/>
          <w:sz w:val="24"/>
          <w:szCs w:val="24"/>
        </w:rPr>
        <w:t>- Comunicar à Direção do Foro eventuais irregularidades apuradas por ocasião do manuseio do acervo, com cópia dos documentos necessários à constatação;</w:t>
      </w:r>
    </w:p>
    <w:p w14:paraId="0DA7B5F1" w14:textId="77777777" w:rsidR="00E96FB7" w:rsidRDefault="00E96FB7" w:rsidP="00E96FB7">
      <w:pPr>
        <w:pStyle w:val="PargrafodaLista"/>
        <w:numPr>
          <w:ilvl w:val="1"/>
          <w:numId w:val="6"/>
        </w:numPr>
        <w:shd w:val="clear" w:color="auto" w:fill="FFFFFF"/>
        <w:spacing w:before="150" w:after="150" w:line="240" w:lineRule="auto"/>
        <w:jc w:val="both"/>
        <w:rPr>
          <w:rFonts w:ascii="Arial" w:eastAsia="Arial" w:hAnsi="Arial" w:cs="Arial"/>
          <w:sz w:val="24"/>
          <w:szCs w:val="24"/>
        </w:rPr>
      </w:pPr>
      <w:r w:rsidRPr="000B2FCA">
        <w:rPr>
          <w:rFonts w:ascii="Arial" w:eastAsia="Arial" w:hAnsi="Arial" w:cs="Arial"/>
          <w:color w:val="333333"/>
          <w:sz w:val="24"/>
          <w:szCs w:val="24"/>
        </w:rPr>
        <w:t xml:space="preserve">- </w:t>
      </w:r>
      <w:r w:rsidRPr="000B2FCA">
        <w:rPr>
          <w:rFonts w:ascii="Arial" w:eastAsia="Arial" w:hAnsi="Arial" w:cs="Arial"/>
          <w:sz w:val="24"/>
          <w:szCs w:val="24"/>
        </w:rPr>
        <w:t>Manter-se em estrito contato com a Direção do Foro e com a Corregedoria-Geral da Justiça e reportar eventuais dificuldades ou empecilhos relacionados ao desenvolvimento regular dos trabalhos na serventia;</w:t>
      </w:r>
    </w:p>
    <w:p w14:paraId="75FBA37B" w14:textId="77777777" w:rsidR="00E96FB7" w:rsidRDefault="00E96FB7" w:rsidP="00E96FB7">
      <w:pPr>
        <w:pStyle w:val="PargrafodaLista"/>
        <w:numPr>
          <w:ilvl w:val="1"/>
          <w:numId w:val="6"/>
        </w:numPr>
        <w:shd w:val="clear" w:color="auto" w:fill="FFFFFF"/>
        <w:spacing w:before="150" w:after="150" w:line="240" w:lineRule="auto"/>
        <w:jc w:val="both"/>
        <w:rPr>
          <w:rFonts w:ascii="Arial" w:eastAsia="Arial" w:hAnsi="Arial" w:cs="Arial"/>
          <w:sz w:val="24"/>
          <w:szCs w:val="24"/>
        </w:rPr>
      </w:pPr>
      <w:r w:rsidRPr="000B2FCA">
        <w:rPr>
          <w:rFonts w:ascii="Arial" w:eastAsia="Arial" w:hAnsi="Arial" w:cs="Arial"/>
          <w:color w:val="333333"/>
          <w:sz w:val="24"/>
          <w:szCs w:val="24"/>
        </w:rPr>
        <w:t xml:space="preserve">- </w:t>
      </w:r>
      <w:r w:rsidRPr="000B2FCA">
        <w:rPr>
          <w:rFonts w:ascii="Arial" w:eastAsia="Arial" w:hAnsi="Arial" w:cs="Arial"/>
          <w:sz w:val="24"/>
          <w:szCs w:val="24"/>
        </w:rPr>
        <w:t>Realizar prévio cadastro no Sistema de Prestação de Contas da Corregedoria-Geral da Justiça e prestar contas na forma prevista no Código de Normas, ciente, desde já, de que a primeira prestação de contas deverá ocorrer até dia XX de XXXX de 2021, referente ao mês de XXXXX; (se for interino). O interino substituído prestará contas referentes ao período em que respondeu</w:t>
      </w:r>
      <w:r>
        <w:rPr>
          <w:rFonts w:ascii="Arial" w:eastAsia="Arial" w:hAnsi="Arial" w:cs="Arial"/>
          <w:sz w:val="24"/>
          <w:szCs w:val="24"/>
        </w:rPr>
        <w:t>;</w:t>
      </w:r>
      <w:r w:rsidRPr="000B2FCA">
        <w:rPr>
          <w:rFonts w:ascii="Arial" w:eastAsia="Arial" w:hAnsi="Arial" w:cs="Arial"/>
          <w:sz w:val="24"/>
          <w:szCs w:val="24"/>
        </w:rPr>
        <w:t xml:space="preserve"> </w:t>
      </w:r>
    </w:p>
    <w:p w14:paraId="51BBAA15" w14:textId="77777777" w:rsidR="00E96FB7" w:rsidRDefault="00E96FB7" w:rsidP="00E96FB7">
      <w:pPr>
        <w:pStyle w:val="PargrafodaLista"/>
        <w:numPr>
          <w:ilvl w:val="1"/>
          <w:numId w:val="6"/>
        </w:numPr>
        <w:shd w:val="clear" w:color="auto" w:fill="FFFFFF"/>
        <w:spacing w:before="150" w:after="150" w:line="240" w:lineRule="auto"/>
        <w:jc w:val="both"/>
        <w:rPr>
          <w:rFonts w:ascii="Arial" w:eastAsia="Arial" w:hAnsi="Arial" w:cs="Arial"/>
          <w:sz w:val="24"/>
          <w:szCs w:val="24"/>
        </w:rPr>
      </w:pPr>
      <w:r w:rsidRPr="005C4E20">
        <w:rPr>
          <w:rFonts w:ascii="Arial" w:eastAsia="Arial" w:hAnsi="Arial" w:cs="Arial"/>
          <w:sz w:val="24"/>
          <w:szCs w:val="24"/>
        </w:rPr>
        <w:t>- Adequar e renovar os contratos de serviços indispensáveis para a continuidade do serviço;</w:t>
      </w:r>
    </w:p>
    <w:p w14:paraId="2778BFF9" w14:textId="77777777" w:rsidR="00E96FB7" w:rsidRDefault="00E96FB7" w:rsidP="00E96FB7">
      <w:pPr>
        <w:pStyle w:val="PargrafodaLista"/>
        <w:numPr>
          <w:ilvl w:val="1"/>
          <w:numId w:val="6"/>
        </w:numPr>
        <w:shd w:val="clear" w:color="auto" w:fill="FFFFFF"/>
        <w:spacing w:before="150" w:after="150" w:line="240" w:lineRule="auto"/>
        <w:jc w:val="both"/>
        <w:rPr>
          <w:rFonts w:ascii="Arial" w:eastAsia="Arial" w:hAnsi="Arial" w:cs="Arial"/>
          <w:sz w:val="24"/>
          <w:szCs w:val="24"/>
        </w:rPr>
      </w:pPr>
      <w:r w:rsidRPr="005C4E20">
        <w:rPr>
          <w:rFonts w:ascii="Arial" w:eastAsia="Arial" w:hAnsi="Arial" w:cs="Arial"/>
          <w:sz w:val="24"/>
          <w:szCs w:val="24"/>
        </w:rPr>
        <w:t xml:space="preserve">- Observar a necessidade de repasse, ao antigo responsável, dos emolumentos recebidos a título de </w:t>
      </w:r>
      <w:proofErr w:type="spellStart"/>
      <w:r w:rsidRPr="005C4E20">
        <w:rPr>
          <w:rFonts w:ascii="Arial" w:eastAsia="Arial" w:hAnsi="Arial" w:cs="Arial"/>
          <w:sz w:val="24"/>
          <w:szCs w:val="24"/>
        </w:rPr>
        <w:t>postecipação</w:t>
      </w:r>
      <w:proofErr w:type="spellEnd"/>
      <w:r w:rsidRPr="005C4E20">
        <w:rPr>
          <w:rFonts w:ascii="Arial" w:eastAsia="Arial" w:hAnsi="Arial" w:cs="Arial"/>
          <w:sz w:val="24"/>
          <w:szCs w:val="24"/>
        </w:rPr>
        <w:t xml:space="preserve"> (protesto de títulos), nos termos do Regimento de Emolumentos, até o dia 10 de cada mês vincendo, na conta do Banco XXXXX, Ag. XXXX-X, conta corrente n. XXXXX-X, titular (nome completo do antigo responsável), CPF XXXXXXXXX-XX, e prestar contas ao antigo responsável até o dia 15 do mês de depósito para o e-mail: xxxxxxxxx@xxxxx.com.br; </w:t>
      </w:r>
    </w:p>
    <w:p w14:paraId="5E696CDA" w14:textId="77777777" w:rsidR="00E96FB7" w:rsidRDefault="00E96FB7" w:rsidP="00E96FB7">
      <w:pPr>
        <w:pStyle w:val="PargrafodaLista"/>
        <w:numPr>
          <w:ilvl w:val="1"/>
          <w:numId w:val="6"/>
        </w:numPr>
        <w:shd w:val="clear" w:color="auto" w:fill="FFFFFF"/>
        <w:spacing w:before="150" w:after="150" w:line="240" w:lineRule="auto"/>
        <w:jc w:val="both"/>
        <w:rPr>
          <w:rFonts w:ascii="Arial" w:eastAsia="Arial" w:hAnsi="Arial" w:cs="Arial"/>
          <w:sz w:val="24"/>
          <w:szCs w:val="24"/>
        </w:rPr>
      </w:pPr>
      <w:r w:rsidRPr="005C4E20">
        <w:rPr>
          <w:rFonts w:ascii="Arial" w:eastAsia="Arial" w:hAnsi="Arial" w:cs="Arial"/>
          <w:sz w:val="24"/>
          <w:szCs w:val="24"/>
        </w:rPr>
        <w:t xml:space="preserve">- Remeter, via central de atendimentos da Corregedoria-Geral da Justiça, eventuais dúvidas sobre procedimentos e emolumentos, observadas as regras dos </w:t>
      </w:r>
      <w:proofErr w:type="spellStart"/>
      <w:r w:rsidRPr="005C4E20">
        <w:rPr>
          <w:rFonts w:ascii="Arial" w:eastAsia="Arial" w:hAnsi="Arial" w:cs="Arial"/>
          <w:sz w:val="24"/>
          <w:szCs w:val="24"/>
        </w:rPr>
        <w:t>arts</w:t>
      </w:r>
      <w:proofErr w:type="spellEnd"/>
      <w:r w:rsidRPr="005C4E20">
        <w:rPr>
          <w:rFonts w:ascii="Arial" w:eastAsia="Arial" w:hAnsi="Arial" w:cs="Arial"/>
          <w:sz w:val="24"/>
          <w:szCs w:val="24"/>
        </w:rPr>
        <w:t>. 60 e 421 do Código de Normas; e</w:t>
      </w:r>
    </w:p>
    <w:p w14:paraId="2C151368" w14:textId="0D81C648" w:rsidR="00E96FB7" w:rsidRDefault="00E96FB7" w:rsidP="00E96FB7">
      <w:pPr>
        <w:shd w:val="clear" w:color="auto" w:fill="FFFFFF"/>
        <w:spacing w:before="150" w:after="150" w:line="240" w:lineRule="auto"/>
        <w:jc w:val="both"/>
        <w:rPr>
          <w:rFonts w:ascii="Arial" w:eastAsia="Arial" w:hAnsi="Arial" w:cs="Arial"/>
          <w:sz w:val="24"/>
          <w:szCs w:val="24"/>
        </w:rPr>
      </w:pPr>
      <w:r w:rsidRPr="005C4E20">
        <w:rPr>
          <w:rFonts w:ascii="Arial" w:eastAsia="Arial" w:hAnsi="Arial" w:cs="Arial"/>
          <w:sz w:val="24"/>
          <w:szCs w:val="24"/>
        </w:rPr>
        <w:t>- Observar as normas técnicas e os deveres previstos em lei e no Código de Normas da Corregedoria-Geral da Justiça na execução de suas atividades.</w:t>
      </w:r>
    </w:p>
    <w:p w14:paraId="39591434" w14:textId="77777777" w:rsidR="00B55378" w:rsidRDefault="00230253" w:rsidP="00913C2E">
      <w:pPr>
        <w:pStyle w:val="Ttulo1"/>
        <w:numPr>
          <w:ilvl w:val="0"/>
          <w:numId w:val="1"/>
        </w:numPr>
        <w:pBdr>
          <w:between w:val="nil"/>
        </w:pBdr>
        <w:ind w:left="425" w:hanging="435"/>
      </w:pPr>
      <w:r>
        <w:t>ENCERRAMENTO:</w:t>
      </w:r>
    </w:p>
    <w:p w14:paraId="2968DA45"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Nada mais havendo a consignar, foi o presente relatório lavrado em uma via </w:t>
      </w:r>
      <w:proofErr w:type="gramStart"/>
      <w:r>
        <w:rPr>
          <w:rFonts w:ascii="Arial" w:eastAsia="Arial" w:hAnsi="Arial" w:cs="Arial"/>
          <w:color w:val="333333"/>
          <w:sz w:val="24"/>
          <w:szCs w:val="24"/>
        </w:rPr>
        <w:t>pelo(</w:t>
      </w:r>
      <w:proofErr w:type="gramEnd"/>
      <w:r>
        <w:rPr>
          <w:rFonts w:ascii="Arial" w:eastAsia="Arial" w:hAnsi="Arial" w:cs="Arial"/>
          <w:color w:val="333333"/>
          <w:sz w:val="24"/>
          <w:szCs w:val="24"/>
        </w:rPr>
        <w:t xml:space="preserve">a) chefe de secretaria do foro/assessor(es) </w:t>
      </w:r>
      <w:proofErr w:type="spellStart"/>
      <w:r>
        <w:rPr>
          <w:rFonts w:ascii="Arial" w:eastAsia="Arial" w:hAnsi="Arial" w:cs="Arial"/>
          <w:color w:val="333333"/>
          <w:sz w:val="24"/>
          <w:szCs w:val="24"/>
        </w:rPr>
        <w:t>correicional</w:t>
      </w:r>
      <w:proofErr w:type="spellEnd"/>
      <w:r>
        <w:rPr>
          <w:rFonts w:ascii="Arial" w:eastAsia="Arial" w:hAnsi="Arial" w:cs="Arial"/>
          <w:color w:val="333333"/>
          <w:sz w:val="24"/>
          <w:szCs w:val="24"/>
        </w:rPr>
        <w:t>(</w:t>
      </w:r>
      <w:proofErr w:type="spellStart"/>
      <w:r>
        <w:rPr>
          <w:rFonts w:ascii="Arial" w:eastAsia="Arial" w:hAnsi="Arial" w:cs="Arial"/>
          <w:color w:val="333333"/>
          <w:sz w:val="24"/>
          <w:szCs w:val="24"/>
        </w:rPr>
        <w:t>is</w:t>
      </w:r>
      <w:proofErr w:type="spellEnd"/>
      <w:r>
        <w:rPr>
          <w:rFonts w:ascii="Arial" w:eastAsia="Arial" w:hAnsi="Arial" w:cs="Arial"/>
          <w:color w:val="333333"/>
          <w:sz w:val="24"/>
          <w:szCs w:val="24"/>
        </w:rPr>
        <w:t>) e assinado pelo (a) Juiz (</w:t>
      </w:r>
      <w:proofErr w:type="spellStart"/>
      <w:r>
        <w:rPr>
          <w:rFonts w:ascii="Arial" w:eastAsia="Arial" w:hAnsi="Arial" w:cs="Arial"/>
          <w:color w:val="333333"/>
          <w:sz w:val="24"/>
          <w:szCs w:val="24"/>
        </w:rPr>
        <w:t>íza</w:t>
      </w:r>
      <w:proofErr w:type="spellEnd"/>
      <w:r>
        <w:rPr>
          <w:rFonts w:ascii="Arial" w:eastAsia="Arial" w:hAnsi="Arial" w:cs="Arial"/>
          <w:color w:val="333333"/>
          <w:sz w:val="24"/>
          <w:szCs w:val="24"/>
        </w:rPr>
        <w:t>)-Corregedor (a) Permanente.</w:t>
      </w:r>
    </w:p>
    <w:p w14:paraId="368A5891" w14:textId="77777777" w:rsidR="00B55378" w:rsidRDefault="00B55378">
      <w:pPr>
        <w:shd w:val="clear" w:color="auto" w:fill="FFFFFF"/>
        <w:spacing w:before="150" w:after="150" w:line="240" w:lineRule="auto"/>
        <w:jc w:val="both"/>
        <w:rPr>
          <w:rFonts w:ascii="Arial" w:eastAsia="Arial" w:hAnsi="Arial" w:cs="Arial"/>
          <w:color w:val="333333"/>
          <w:sz w:val="24"/>
          <w:szCs w:val="24"/>
        </w:rPr>
      </w:pPr>
    </w:p>
    <w:p w14:paraId="747481CC" w14:textId="77777777" w:rsidR="00B55378" w:rsidRDefault="00230253">
      <w:pPr>
        <w:shd w:val="clear" w:color="auto" w:fill="FFFFFF"/>
        <w:spacing w:before="150" w:after="150" w:line="240" w:lineRule="auto"/>
        <w:jc w:val="center"/>
        <w:rPr>
          <w:rFonts w:ascii="Arial" w:eastAsia="Arial" w:hAnsi="Arial" w:cs="Arial"/>
          <w:color w:val="333333"/>
          <w:sz w:val="24"/>
          <w:szCs w:val="24"/>
        </w:rPr>
      </w:pPr>
      <w:r>
        <w:rPr>
          <w:rFonts w:ascii="Arial" w:eastAsia="Arial" w:hAnsi="Arial" w:cs="Arial"/>
          <w:color w:val="808080"/>
          <w:sz w:val="24"/>
          <w:szCs w:val="24"/>
        </w:rPr>
        <w:t>Clique aqui para digitar texto.</w:t>
      </w:r>
    </w:p>
    <w:p w14:paraId="34A4681F" w14:textId="77777777" w:rsidR="00B55378" w:rsidRDefault="00230253">
      <w:pPr>
        <w:shd w:val="clear" w:color="auto" w:fill="FFFFFF"/>
        <w:spacing w:before="150" w:after="150" w:line="240" w:lineRule="auto"/>
        <w:jc w:val="center"/>
        <w:rPr>
          <w:rFonts w:ascii="Arial" w:eastAsia="Arial" w:hAnsi="Arial" w:cs="Arial"/>
          <w:color w:val="333333"/>
          <w:sz w:val="24"/>
          <w:szCs w:val="24"/>
        </w:rPr>
      </w:pPr>
      <w:r>
        <w:rPr>
          <w:rFonts w:ascii="Arial" w:eastAsia="Arial" w:hAnsi="Arial" w:cs="Arial"/>
          <w:color w:val="333333"/>
          <w:sz w:val="24"/>
          <w:szCs w:val="24"/>
        </w:rPr>
        <w:t xml:space="preserve">Chefe de secretaria/Assessor </w:t>
      </w:r>
      <w:proofErr w:type="spellStart"/>
      <w:r>
        <w:rPr>
          <w:rFonts w:ascii="Arial" w:eastAsia="Arial" w:hAnsi="Arial" w:cs="Arial"/>
          <w:color w:val="333333"/>
          <w:sz w:val="24"/>
          <w:szCs w:val="24"/>
        </w:rPr>
        <w:t>correicional</w:t>
      </w:r>
      <w:proofErr w:type="spellEnd"/>
    </w:p>
    <w:p w14:paraId="223B2E3A" w14:textId="77777777" w:rsidR="00B55378" w:rsidRDefault="00B55378">
      <w:pPr>
        <w:shd w:val="clear" w:color="auto" w:fill="FFFFFF"/>
        <w:spacing w:before="150" w:after="150" w:line="240" w:lineRule="auto"/>
        <w:jc w:val="both"/>
        <w:rPr>
          <w:rFonts w:ascii="Arial" w:eastAsia="Arial" w:hAnsi="Arial" w:cs="Arial"/>
          <w:color w:val="333333"/>
          <w:sz w:val="24"/>
          <w:szCs w:val="24"/>
        </w:rPr>
      </w:pPr>
    </w:p>
    <w:p w14:paraId="53692D0D" w14:textId="77777777" w:rsidR="00B55378" w:rsidRDefault="00230253">
      <w:pPr>
        <w:shd w:val="clear" w:color="auto" w:fill="FFFFFF"/>
        <w:spacing w:before="150" w:after="150" w:line="240" w:lineRule="auto"/>
        <w:jc w:val="center"/>
        <w:rPr>
          <w:rFonts w:ascii="Arial" w:eastAsia="Arial" w:hAnsi="Arial" w:cs="Arial"/>
          <w:color w:val="333333"/>
          <w:sz w:val="24"/>
          <w:szCs w:val="24"/>
        </w:rPr>
      </w:pPr>
      <w:r>
        <w:rPr>
          <w:rFonts w:ascii="Arial" w:eastAsia="Arial" w:hAnsi="Arial" w:cs="Arial"/>
          <w:color w:val="808080"/>
          <w:sz w:val="24"/>
          <w:szCs w:val="24"/>
        </w:rPr>
        <w:t>Clique aqui para digitar texto.</w:t>
      </w:r>
    </w:p>
    <w:p w14:paraId="04F23E97" w14:textId="77777777" w:rsidR="00B55378" w:rsidRDefault="00230253">
      <w:pPr>
        <w:shd w:val="clear" w:color="auto" w:fill="FFFFFF"/>
        <w:spacing w:before="150" w:after="150" w:line="240" w:lineRule="auto"/>
        <w:jc w:val="center"/>
        <w:rPr>
          <w:rFonts w:ascii="Arial" w:eastAsia="Arial" w:hAnsi="Arial" w:cs="Arial"/>
          <w:color w:val="333333"/>
          <w:sz w:val="24"/>
          <w:szCs w:val="24"/>
        </w:rPr>
      </w:pPr>
      <w:proofErr w:type="gramStart"/>
      <w:r>
        <w:rPr>
          <w:rFonts w:ascii="Arial" w:eastAsia="Arial" w:hAnsi="Arial" w:cs="Arial"/>
          <w:color w:val="333333"/>
          <w:sz w:val="24"/>
          <w:szCs w:val="24"/>
        </w:rPr>
        <w:t>Juiz(</w:t>
      </w:r>
      <w:proofErr w:type="spellStart"/>
      <w:proofErr w:type="gramEnd"/>
      <w:r>
        <w:rPr>
          <w:rFonts w:ascii="Arial" w:eastAsia="Arial" w:hAnsi="Arial" w:cs="Arial"/>
          <w:color w:val="333333"/>
          <w:sz w:val="24"/>
          <w:szCs w:val="24"/>
        </w:rPr>
        <w:t>íza</w:t>
      </w:r>
      <w:proofErr w:type="spellEnd"/>
      <w:r>
        <w:rPr>
          <w:rFonts w:ascii="Arial" w:eastAsia="Arial" w:hAnsi="Arial" w:cs="Arial"/>
          <w:color w:val="333333"/>
          <w:sz w:val="24"/>
          <w:szCs w:val="24"/>
        </w:rPr>
        <w:t>) Corregedor(a) Permanente</w:t>
      </w:r>
    </w:p>
    <w:p w14:paraId="5C57EBCA" w14:textId="77777777" w:rsidR="00B55378" w:rsidRDefault="00B55378">
      <w:pPr>
        <w:shd w:val="clear" w:color="auto" w:fill="FFFFFF"/>
        <w:spacing w:before="150" w:after="150" w:line="240" w:lineRule="auto"/>
        <w:jc w:val="both"/>
        <w:rPr>
          <w:rFonts w:ascii="Arial" w:eastAsia="Arial" w:hAnsi="Arial" w:cs="Arial"/>
          <w:color w:val="333333"/>
          <w:sz w:val="24"/>
          <w:szCs w:val="24"/>
        </w:rPr>
      </w:pPr>
    </w:p>
    <w:p w14:paraId="33FD826B" w14:textId="77777777" w:rsidR="00B55378" w:rsidRDefault="00B55378">
      <w:pPr>
        <w:widowControl w:val="0"/>
        <w:spacing w:before="0" w:after="0" w:line="240" w:lineRule="auto"/>
        <w:jc w:val="center"/>
        <w:rPr>
          <w:rFonts w:ascii="Arial" w:eastAsia="Arial" w:hAnsi="Arial" w:cs="Arial"/>
          <w:color w:val="333333"/>
          <w:sz w:val="24"/>
          <w:szCs w:val="24"/>
        </w:rPr>
      </w:pPr>
    </w:p>
    <w:p w14:paraId="1F811B24" w14:textId="77777777" w:rsidR="00B55378" w:rsidRDefault="00B55378">
      <w:pPr>
        <w:shd w:val="clear" w:color="auto" w:fill="FFFFFF"/>
        <w:spacing w:before="0" w:after="0"/>
        <w:jc w:val="center"/>
        <w:rPr>
          <w:rFonts w:ascii="Arial" w:eastAsia="Arial" w:hAnsi="Arial" w:cs="Arial"/>
          <w:color w:val="333333"/>
          <w:sz w:val="24"/>
          <w:szCs w:val="24"/>
        </w:rPr>
      </w:pPr>
    </w:p>
    <w:p w14:paraId="36FAE681" w14:textId="77777777" w:rsidR="00B55378" w:rsidRDefault="00230253" w:rsidP="00913C2E">
      <w:pPr>
        <w:pStyle w:val="Ttulo1"/>
        <w:numPr>
          <w:ilvl w:val="0"/>
          <w:numId w:val="1"/>
        </w:numPr>
        <w:pBdr>
          <w:between w:val="nil"/>
        </w:pBdr>
        <w:ind w:left="425" w:hanging="435"/>
      </w:pPr>
      <w:r>
        <w:t>DECLARAÇÃO DE PARTICIPAÇÃO DA TRANSMISSÃO DE ACERVO E DE RECEBIMENTO DO RELATÓRIO:</w:t>
      </w:r>
    </w:p>
    <w:p w14:paraId="5269C611" w14:textId="77777777" w:rsidR="00B55378" w:rsidRDefault="00230253">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Declaro ter participado da transmissão de acervo registrada neste </w:t>
      </w:r>
      <w:proofErr w:type="gramStart"/>
      <w:r>
        <w:rPr>
          <w:rFonts w:ascii="Arial" w:eastAsia="Arial" w:hAnsi="Arial" w:cs="Arial"/>
          <w:color w:val="333333"/>
          <w:sz w:val="24"/>
          <w:szCs w:val="24"/>
        </w:rPr>
        <w:t>relatório  pessoalmente</w:t>
      </w:r>
      <w:proofErr w:type="gramEnd"/>
      <w:r>
        <w:rPr>
          <w:rFonts w:ascii="Arial" w:eastAsia="Arial" w:hAnsi="Arial" w:cs="Arial"/>
          <w:color w:val="333333"/>
          <w:sz w:val="24"/>
          <w:szCs w:val="24"/>
        </w:rPr>
        <w:t>/por meio de procurador regularmente constituído, e que recebi cópia do relatório para ciência e providências.</w:t>
      </w:r>
    </w:p>
    <w:p w14:paraId="2249B477" w14:textId="77777777" w:rsidR="00B55378" w:rsidRDefault="00230253">
      <w:pPr>
        <w:shd w:val="clear" w:color="auto" w:fill="FFFFFF"/>
        <w:spacing w:before="150" w:after="150" w:line="240" w:lineRule="auto"/>
        <w:jc w:val="center"/>
        <w:rPr>
          <w:rFonts w:ascii="Arial" w:eastAsia="Arial" w:hAnsi="Arial" w:cs="Arial"/>
          <w:color w:val="333333"/>
          <w:sz w:val="24"/>
          <w:szCs w:val="24"/>
        </w:rPr>
      </w:pPr>
      <w:r>
        <w:rPr>
          <w:rFonts w:ascii="Arial" w:eastAsia="Arial" w:hAnsi="Arial" w:cs="Arial"/>
          <w:color w:val="808080"/>
          <w:sz w:val="24"/>
          <w:szCs w:val="24"/>
        </w:rPr>
        <w:t>Clique aqui para digitar texto.</w:t>
      </w:r>
    </w:p>
    <w:p w14:paraId="009CF2C8" w14:textId="77777777" w:rsidR="00B55378" w:rsidRDefault="00230253">
      <w:pPr>
        <w:shd w:val="clear" w:color="auto" w:fill="FFFFFF"/>
        <w:spacing w:before="150" w:after="150" w:line="240" w:lineRule="auto"/>
        <w:jc w:val="center"/>
        <w:rPr>
          <w:rFonts w:ascii="Arial" w:eastAsia="Arial" w:hAnsi="Arial" w:cs="Arial"/>
          <w:color w:val="333333"/>
          <w:sz w:val="24"/>
          <w:szCs w:val="24"/>
        </w:rPr>
      </w:pPr>
      <w:r>
        <w:rPr>
          <w:rFonts w:ascii="Arial" w:eastAsia="Arial" w:hAnsi="Arial" w:cs="Arial"/>
          <w:color w:val="333333"/>
          <w:sz w:val="24"/>
          <w:szCs w:val="24"/>
        </w:rPr>
        <w:t>Antigo responsável</w:t>
      </w:r>
    </w:p>
    <w:p w14:paraId="341E8922" w14:textId="77777777" w:rsidR="00B55378" w:rsidRDefault="00230253">
      <w:pPr>
        <w:shd w:val="clear" w:color="auto" w:fill="FFFFFF"/>
        <w:spacing w:before="150" w:after="150" w:line="240" w:lineRule="auto"/>
        <w:jc w:val="center"/>
        <w:rPr>
          <w:rFonts w:ascii="Arial" w:eastAsia="Arial" w:hAnsi="Arial" w:cs="Arial"/>
          <w:color w:val="333333"/>
          <w:sz w:val="24"/>
          <w:szCs w:val="24"/>
        </w:rPr>
      </w:pPr>
      <w:r>
        <w:rPr>
          <w:rFonts w:ascii="Arial" w:eastAsia="Arial" w:hAnsi="Arial" w:cs="Arial"/>
          <w:color w:val="808080"/>
          <w:sz w:val="24"/>
          <w:szCs w:val="24"/>
        </w:rPr>
        <w:t>Clique aqui para digitar texto.</w:t>
      </w:r>
    </w:p>
    <w:p w14:paraId="127FAF10" w14:textId="77777777" w:rsidR="00B55378" w:rsidRDefault="00230253">
      <w:pPr>
        <w:shd w:val="clear" w:color="auto" w:fill="FFFFFF"/>
        <w:spacing w:before="150" w:after="150" w:line="240" w:lineRule="auto"/>
        <w:jc w:val="center"/>
        <w:rPr>
          <w:rFonts w:ascii="Arial" w:eastAsia="Arial" w:hAnsi="Arial" w:cs="Arial"/>
          <w:color w:val="333333"/>
          <w:sz w:val="24"/>
          <w:szCs w:val="24"/>
        </w:rPr>
      </w:pPr>
      <w:r>
        <w:rPr>
          <w:rFonts w:ascii="Arial" w:eastAsia="Arial" w:hAnsi="Arial" w:cs="Arial"/>
          <w:color w:val="333333"/>
          <w:sz w:val="24"/>
          <w:szCs w:val="24"/>
        </w:rPr>
        <w:t>Novo responsável</w:t>
      </w:r>
    </w:p>
    <w:p w14:paraId="476BC281" w14:textId="77777777" w:rsidR="00B55378" w:rsidRDefault="00B55378">
      <w:pPr>
        <w:shd w:val="clear" w:color="auto" w:fill="FFFFFF"/>
        <w:spacing w:before="150" w:after="150" w:line="240" w:lineRule="auto"/>
        <w:jc w:val="both"/>
        <w:rPr>
          <w:rFonts w:ascii="Arial" w:eastAsia="Arial" w:hAnsi="Arial" w:cs="Arial"/>
          <w:color w:val="333333"/>
          <w:sz w:val="24"/>
          <w:szCs w:val="24"/>
        </w:rPr>
      </w:pPr>
    </w:p>
    <w:p w14:paraId="0C11AE37" w14:textId="77777777" w:rsidR="00B55378" w:rsidRDefault="00B55378">
      <w:pPr>
        <w:shd w:val="clear" w:color="auto" w:fill="FFFFFF"/>
        <w:spacing w:before="150" w:after="150" w:line="240" w:lineRule="auto"/>
        <w:jc w:val="both"/>
        <w:rPr>
          <w:rFonts w:ascii="Arial" w:eastAsia="Arial" w:hAnsi="Arial" w:cs="Arial"/>
          <w:color w:val="333333"/>
          <w:sz w:val="24"/>
          <w:szCs w:val="24"/>
        </w:rPr>
      </w:pPr>
    </w:p>
    <w:p w14:paraId="1D551999" w14:textId="77777777" w:rsidR="00B55378" w:rsidRDefault="00230253">
      <w:pPr>
        <w:pStyle w:val="Ttulo2"/>
        <w:ind w:firstLine="576"/>
        <w:rPr>
          <w:sz w:val="24"/>
          <w:szCs w:val="24"/>
        </w:rPr>
      </w:pPr>
      <w:bookmarkStart w:id="6" w:name="_yn1i9786gmfu" w:colFirst="0" w:colLast="0"/>
      <w:bookmarkEnd w:id="6"/>
      <w:r>
        <w:rPr>
          <w:sz w:val="24"/>
          <w:szCs w:val="24"/>
        </w:rPr>
        <w:t>ANEXO I EQUIPAMENTOS/HARDWARE E MOBILIÁRIO</w:t>
      </w:r>
    </w:p>
    <w:p w14:paraId="64C3BD19" w14:textId="77777777" w:rsidR="00B55378" w:rsidRDefault="00230253">
      <w:pPr>
        <w:shd w:val="clear" w:color="auto" w:fill="FFFFFF"/>
        <w:spacing w:before="150" w:after="150" w:line="240" w:lineRule="auto"/>
        <w:jc w:val="both"/>
        <w:rPr>
          <w:rFonts w:ascii="Arial" w:eastAsia="Arial" w:hAnsi="Arial" w:cs="Arial"/>
          <w:sz w:val="24"/>
          <w:szCs w:val="24"/>
          <w:u w:val="single"/>
        </w:rPr>
      </w:pPr>
      <w:r>
        <w:rPr>
          <w:rFonts w:ascii="Arial" w:eastAsia="Arial" w:hAnsi="Arial" w:cs="Arial"/>
          <w:sz w:val="24"/>
          <w:szCs w:val="24"/>
          <w:u w:val="single"/>
        </w:rPr>
        <w:t>Arquivo de notas e protestos</w:t>
      </w:r>
    </w:p>
    <w:p w14:paraId="443A62F7"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XX (extenso) estantes de ferro com X (extenso) prateleiras (arquivo de protesto)</w:t>
      </w:r>
    </w:p>
    <w:p w14:paraId="0EF37360"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XX (extenso) estantes de ferro com X (extenso) prateleiras (arquivo de notas)</w:t>
      </w:r>
    </w:p>
    <w:p w14:paraId="2C9DF4F4"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XX (extenso) armários de aço com X (extenso) portas (arquivo de notas)</w:t>
      </w:r>
    </w:p>
    <w:p w14:paraId="42CB0EA1"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XX (extenso) ficheiros de aço com X (extenso) gavetas (arquivo de notas)</w:t>
      </w:r>
    </w:p>
    <w:p w14:paraId="02FD161A"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XX (extenso) ficheiros de aço com X (extenso) gavetas (arquivo de notas)</w:t>
      </w:r>
    </w:p>
    <w:p w14:paraId="42458E3B"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balcão e X (extenso) armário suspenso - com X (extenso) portas - em MDF (arquivo de notas)</w:t>
      </w:r>
    </w:p>
    <w:p w14:paraId="016E3C6A"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câmeras</w:t>
      </w:r>
    </w:p>
    <w:p w14:paraId="7D1063DA"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sensores de presença</w:t>
      </w:r>
    </w:p>
    <w:p w14:paraId="78D3AEFC"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alarme</w:t>
      </w:r>
    </w:p>
    <w:p w14:paraId="6BECEA9C"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extintor de incêndio</w:t>
      </w:r>
    </w:p>
    <w:p w14:paraId="7AF1669E"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estabilizador</w:t>
      </w:r>
    </w:p>
    <w:p w14:paraId="19FAB6A8"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 xml:space="preserve">X (extenso) </w:t>
      </w:r>
      <w:proofErr w:type="spellStart"/>
      <w:r>
        <w:rPr>
          <w:rFonts w:ascii="Arial" w:eastAsia="Arial" w:hAnsi="Arial" w:cs="Arial"/>
          <w:sz w:val="24"/>
          <w:szCs w:val="24"/>
        </w:rPr>
        <w:t>toten</w:t>
      </w:r>
      <w:proofErr w:type="spellEnd"/>
      <w:r>
        <w:rPr>
          <w:rFonts w:ascii="Arial" w:eastAsia="Arial" w:hAnsi="Arial" w:cs="Arial"/>
          <w:sz w:val="24"/>
          <w:szCs w:val="24"/>
        </w:rPr>
        <w:t xml:space="preserve"> para consulta nacional de protesto</w:t>
      </w:r>
    </w:p>
    <w:p w14:paraId="423E1D3A"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 xml:space="preserve">X (extenso) roteador de </w:t>
      </w:r>
      <w:proofErr w:type="spellStart"/>
      <w:r>
        <w:rPr>
          <w:rFonts w:ascii="Arial" w:eastAsia="Arial" w:hAnsi="Arial" w:cs="Arial"/>
          <w:sz w:val="24"/>
          <w:szCs w:val="24"/>
        </w:rPr>
        <w:t>wi-fi</w:t>
      </w:r>
      <w:proofErr w:type="spellEnd"/>
    </w:p>
    <w:p w14:paraId="63F41DDF"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rack</w:t>
      </w:r>
    </w:p>
    <w:p w14:paraId="272AF21E"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luminárias de emergência</w:t>
      </w:r>
    </w:p>
    <w:p w14:paraId="35973746"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luminárias</w:t>
      </w:r>
    </w:p>
    <w:p w14:paraId="0530521F"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rolo de saco de lixo preto</w:t>
      </w:r>
    </w:p>
    <w:p w14:paraId="29CB3300"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pacotes contendo saco plástico com o logotipo do cartório</w:t>
      </w:r>
    </w:p>
    <w:p w14:paraId="73704244"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aparelho de ar condicionado</w:t>
      </w:r>
    </w:p>
    <w:p w14:paraId="34AB1E8B"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lixeiras pretas</w:t>
      </w:r>
    </w:p>
    <w:p w14:paraId="23BF8D72" w14:textId="77777777" w:rsidR="00B55378" w:rsidRDefault="00B55378">
      <w:pPr>
        <w:shd w:val="clear" w:color="auto" w:fill="FFFFFF"/>
        <w:spacing w:before="150" w:after="150" w:line="240" w:lineRule="auto"/>
        <w:jc w:val="both"/>
        <w:rPr>
          <w:rFonts w:ascii="Arial" w:eastAsia="Arial" w:hAnsi="Arial" w:cs="Arial"/>
          <w:sz w:val="24"/>
          <w:szCs w:val="24"/>
        </w:rPr>
      </w:pPr>
    </w:p>
    <w:p w14:paraId="06A204D1" w14:textId="77777777" w:rsidR="00B55378" w:rsidRDefault="00230253">
      <w:pPr>
        <w:shd w:val="clear" w:color="auto" w:fill="FFFFFF"/>
        <w:spacing w:before="150" w:after="150" w:line="240" w:lineRule="auto"/>
        <w:jc w:val="both"/>
        <w:rPr>
          <w:rFonts w:ascii="Arial" w:eastAsia="Arial" w:hAnsi="Arial" w:cs="Arial"/>
          <w:sz w:val="24"/>
          <w:szCs w:val="24"/>
          <w:u w:val="single"/>
        </w:rPr>
      </w:pPr>
      <w:r>
        <w:rPr>
          <w:rFonts w:ascii="Arial" w:eastAsia="Arial" w:hAnsi="Arial" w:cs="Arial"/>
          <w:sz w:val="24"/>
          <w:szCs w:val="24"/>
          <w:u w:val="single"/>
        </w:rPr>
        <w:t>Sala do substituto</w:t>
      </w:r>
    </w:p>
    <w:p w14:paraId="109F7476"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mesa em MDF</w:t>
      </w:r>
    </w:p>
    <w:p w14:paraId="50437EA0"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balcão com X (extenso) portas (MDF)</w:t>
      </w:r>
    </w:p>
    <w:p w14:paraId="485D9CF6"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armário suspenso com X (extenso) nichos (</w:t>
      </w:r>
      <w:proofErr w:type="spellStart"/>
      <w:r>
        <w:rPr>
          <w:rFonts w:ascii="Arial" w:eastAsia="Arial" w:hAnsi="Arial" w:cs="Arial"/>
          <w:sz w:val="24"/>
          <w:szCs w:val="24"/>
        </w:rPr>
        <w:t>mdf</w:t>
      </w:r>
      <w:proofErr w:type="spellEnd"/>
      <w:r>
        <w:rPr>
          <w:rFonts w:ascii="Arial" w:eastAsia="Arial" w:hAnsi="Arial" w:cs="Arial"/>
          <w:sz w:val="24"/>
          <w:szCs w:val="24"/>
        </w:rPr>
        <w:t>)</w:t>
      </w:r>
    </w:p>
    <w:p w14:paraId="4A5B653B"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cadeiras fixas pretas</w:t>
      </w:r>
    </w:p>
    <w:p w14:paraId="2F47566F"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 xml:space="preserve">X (extenso) cadeira giratória preta ergonômica. </w:t>
      </w:r>
    </w:p>
    <w:p w14:paraId="5ECBBD89"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persianas de metal</w:t>
      </w:r>
    </w:p>
    <w:p w14:paraId="4933091C"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luminária pendente</w:t>
      </w:r>
    </w:p>
    <w:p w14:paraId="45F156EE"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luminárias</w:t>
      </w:r>
    </w:p>
    <w:p w14:paraId="56A0C78B" w14:textId="77777777" w:rsidR="00B55378" w:rsidRDefault="00230253">
      <w:pPr>
        <w:shd w:val="clear" w:color="auto" w:fill="FFFFFF"/>
        <w:spacing w:before="150" w:after="150" w:line="240" w:lineRule="auto"/>
        <w:jc w:val="both"/>
        <w:rPr>
          <w:rFonts w:ascii="Arial" w:eastAsia="Arial" w:hAnsi="Arial" w:cs="Arial"/>
          <w:sz w:val="24"/>
          <w:szCs w:val="24"/>
          <w:u w:val="single"/>
        </w:rPr>
      </w:pPr>
      <w:r>
        <w:rPr>
          <w:rFonts w:ascii="Arial" w:eastAsia="Arial" w:hAnsi="Arial" w:cs="Arial"/>
          <w:sz w:val="24"/>
          <w:szCs w:val="24"/>
        </w:rPr>
        <w:t xml:space="preserve">X (extenso) computador </w:t>
      </w:r>
      <w:proofErr w:type="spellStart"/>
      <w:r>
        <w:rPr>
          <w:rFonts w:ascii="Arial" w:eastAsia="Arial" w:hAnsi="Arial" w:cs="Arial"/>
          <w:sz w:val="24"/>
          <w:szCs w:val="24"/>
        </w:rPr>
        <w:t>All</w:t>
      </w:r>
      <w:proofErr w:type="spellEnd"/>
      <w:r>
        <w:rPr>
          <w:rFonts w:ascii="Arial" w:eastAsia="Arial" w:hAnsi="Arial" w:cs="Arial"/>
          <w:sz w:val="24"/>
          <w:szCs w:val="24"/>
        </w:rPr>
        <w:t xml:space="preserve"> In </w:t>
      </w:r>
      <w:proofErr w:type="spellStart"/>
      <w:r>
        <w:rPr>
          <w:rFonts w:ascii="Arial" w:eastAsia="Arial" w:hAnsi="Arial" w:cs="Arial"/>
          <w:sz w:val="24"/>
          <w:szCs w:val="24"/>
        </w:rPr>
        <w:t>One</w:t>
      </w:r>
      <w:proofErr w:type="spellEnd"/>
      <w:r>
        <w:rPr>
          <w:rFonts w:ascii="Arial" w:eastAsia="Arial" w:hAnsi="Arial" w:cs="Arial"/>
          <w:sz w:val="24"/>
          <w:szCs w:val="24"/>
        </w:rPr>
        <w:t xml:space="preserve"> Dell, com mouse, teclado, suporte de vidro e nobreak</w:t>
      </w:r>
    </w:p>
    <w:p w14:paraId="71140C97"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 xml:space="preserve">X (extenso) telefone </w:t>
      </w:r>
      <w:proofErr w:type="spellStart"/>
      <w:r>
        <w:rPr>
          <w:rFonts w:ascii="Arial" w:eastAsia="Arial" w:hAnsi="Arial" w:cs="Arial"/>
          <w:sz w:val="24"/>
          <w:szCs w:val="24"/>
        </w:rPr>
        <w:t>intelbras</w:t>
      </w:r>
      <w:proofErr w:type="spellEnd"/>
      <w:r>
        <w:rPr>
          <w:rFonts w:ascii="Arial" w:eastAsia="Arial" w:hAnsi="Arial" w:cs="Arial"/>
          <w:sz w:val="24"/>
          <w:szCs w:val="24"/>
        </w:rPr>
        <w:t xml:space="preserve"> fixo</w:t>
      </w:r>
    </w:p>
    <w:p w14:paraId="2933E8AE"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câmera de vigilância (marca)</w:t>
      </w:r>
    </w:p>
    <w:p w14:paraId="47721D5F"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sensor de presença</w:t>
      </w:r>
    </w:p>
    <w:p w14:paraId="7FDDAE42"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lixeira</w:t>
      </w:r>
    </w:p>
    <w:p w14:paraId="767317A1"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caixas com uniformes dos funcionários</w:t>
      </w:r>
    </w:p>
    <w:p w14:paraId="385E6CDB"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saco plástico com crachás</w:t>
      </w:r>
    </w:p>
    <w:p w14:paraId="1982E0A8"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luminária</w:t>
      </w:r>
    </w:p>
    <w:p w14:paraId="4CF1515E"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persianas</w:t>
      </w:r>
    </w:p>
    <w:p w14:paraId="60CB4FCC"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porta-canetas</w:t>
      </w:r>
    </w:p>
    <w:p w14:paraId="72C13E57"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perfurador</w:t>
      </w:r>
    </w:p>
    <w:p w14:paraId="7A818BC2"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grampeador</w:t>
      </w:r>
    </w:p>
    <w:p w14:paraId="56DB90EE"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lixeira inox</w:t>
      </w:r>
    </w:p>
    <w:p w14:paraId="4053D340" w14:textId="77777777" w:rsidR="00B55378" w:rsidRDefault="00B55378">
      <w:pPr>
        <w:shd w:val="clear" w:color="auto" w:fill="FFFFFF"/>
        <w:spacing w:before="150" w:after="150" w:line="240" w:lineRule="auto"/>
        <w:jc w:val="both"/>
        <w:rPr>
          <w:rFonts w:ascii="Arial" w:eastAsia="Arial" w:hAnsi="Arial" w:cs="Arial"/>
          <w:sz w:val="24"/>
          <w:szCs w:val="24"/>
          <w:u w:val="single"/>
        </w:rPr>
      </w:pPr>
    </w:p>
    <w:p w14:paraId="6ADC2174" w14:textId="77777777" w:rsidR="00B55378" w:rsidRDefault="00230253">
      <w:pPr>
        <w:shd w:val="clear" w:color="auto" w:fill="FFFFFF"/>
        <w:spacing w:before="150" w:after="150" w:line="240" w:lineRule="auto"/>
        <w:jc w:val="both"/>
        <w:rPr>
          <w:rFonts w:ascii="Arial" w:eastAsia="Arial" w:hAnsi="Arial" w:cs="Arial"/>
          <w:sz w:val="24"/>
          <w:szCs w:val="24"/>
          <w:u w:val="single"/>
        </w:rPr>
      </w:pPr>
      <w:r>
        <w:rPr>
          <w:rFonts w:ascii="Arial" w:eastAsia="Arial" w:hAnsi="Arial" w:cs="Arial"/>
          <w:sz w:val="24"/>
          <w:szCs w:val="24"/>
          <w:u w:val="single"/>
        </w:rPr>
        <w:t>Sala de reunião</w:t>
      </w:r>
    </w:p>
    <w:p w14:paraId="19FC4BDD"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detalhar</w:t>
      </w:r>
      <w:proofErr w:type="gramEnd"/>
      <w:r>
        <w:rPr>
          <w:rFonts w:ascii="Arial" w:eastAsia="Arial" w:hAnsi="Arial" w:cs="Arial"/>
          <w:sz w:val="24"/>
          <w:szCs w:val="24"/>
        </w:rPr>
        <w:t xml:space="preserve"> os equipamentos e mobiliário)</w:t>
      </w:r>
    </w:p>
    <w:p w14:paraId="7EF72656" w14:textId="77777777" w:rsidR="00B55378" w:rsidRDefault="00B55378">
      <w:pPr>
        <w:shd w:val="clear" w:color="auto" w:fill="FFFFFF"/>
        <w:spacing w:before="150" w:after="150" w:line="240" w:lineRule="auto"/>
        <w:jc w:val="both"/>
        <w:rPr>
          <w:rFonts w:ascii="Arial" w:eastAsia="Arial" w:hAnsi="Arial" w:cs="Arial"/>
          <w:sz w:val="24"/>
          <w:szCs w:val="24"/>
        </w:rPr>
      </w:pPr>
    </w:p>
    <w:p w14:paraId="6A86B543" w14:textId="77777777" w:rsidR="00B55378" w:rsidRDefault="00230253">
      <w:pPr>
        <w:shd w:val="clear" w:color="auto" w:fill="FFFFFF"/>
        <w:spacing w:before="150" w:after="150" w:line="240" w:lineRule="auto"/>
        <w:jc w:val="both"/>
        <w:rPr>
          <w:rFonts w:ascii="Arial" w:eastAsia="Arial" w:hAnsi="Arial" w:cs="Arial"/>
          <w:sz w:val="24"/>
          <w:szCs w:val="24"/>
          <w:u w:val="single"/>
        </w:rPr>
      </w:pPr>
      <w:r>
        <w:rPr>
          <w:rFonts w:ascii="Arial" w:eastAsia="Arial" w:hAnsi="Arial" w:cs="Arial"/>
          <w:sz w:val="24"/>
          <w:szCs w:val="24"/>
          <w:u w:val="single"/>
        </w:rPr>
        <w:t>Sala do antigo responsável</w:t>
      </w:r>
    </w:p>
    <w:p w14:paraId="4CE4CDA4"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detalhar</w:t>
      </w:r>
      <w:proofErr w:type="gramEnd"/>
      <w:r>
        <w:rPr>
          <w:rFonts w:ascii="Arial" w:eastAsia="Arial" w:hAnsi="Arial" w:cs="Arial"/>
          <w:sz w:val="24"/>
          <w:szCs w:val="24"/>
        </w:rPr>
        <w:t xml:space="preserve"> os equipamentos e mobiliário)</w:t>
      </w:r>
    </w:p>
    <w:p w14:paraId="00B1E18D" w14:textId="77777777" w:rsidR="00B55378" w:rsidRDefault="00B55378">
      <w:pPr>
        <w:shd w:val="clear" w:color="auto" w:fill="FFFFFF"/>
        <w:spacing w:before="150" w:after="150" w:line="240" w:lineRule="auto"/>
        <w:jc w:val="both"/>
        <w:rPr>
          <w:rFonts w:ascii="Arial" w:eastAsia="Arial" w:hAnsi="Arial" w:cs="Arial"/>
          <w:sz w:val="24"/>
          <w:szCs w:val="24"/>
        </w:rPr>
      </w:pPr>
    </w:p>
    <w:p w14:paraId="432690F3" w14:textId="77777777" w:rsidR="00B55378" w:rsidRDefault="00B55378">
      <w:pPr>
        <w:shd w:val="clear" w:color="auto" w:fill="FFFFFF"/>
        <w:spacing w:before="150" w:after="150" w:line="240" w:lineRule="auto"/>
        <w:jc w:val="both"/>
        <w:rPr>
          <w:rFonts w:ascii="Arial" w:eastAsia="Arial" w:hAnsi="Arial" w:cs="Arial"/>
          <w:sz w:val="24"/>
          <w:szCs w:val="24"/>
          <w:u w:val="single"/>
        </w:rPr>
      </w:pPr>
    </w:p>
    <w:p w14:paraId="399392FF" w14:textId="77777777" w:rsidR="00B55378" w:rsidRDefault="00230253">
      <w:pPr>
        <w:shd w:val="clear" w:color="auto" w:fill="FFFFFF"/>
        <w:spacing w:before="150" w:after="150" w:line="240" w:lineRule="auto"/>
        <w:jc w:val="both"/>
        <w:rPr>
          <w:rFonts w:ascii="Arial" w:eastAsia="Arial" w:hAnsi="Arial" w:cs="Arial"/>
          <w:sz w:val="24"/>
          <w:szCs w:val="24"/>
          <w:u w:val="single"/>
        </w:rPr>
      </w:pPr>
      <w:r>
        <w:rPr>
          <w:rFonts w:ascii="Arial" w:eastAsia="Arial" w:hAnsi="Arial" w:cs="Arial"/>
          <w:sz w:val="24"/>
          <w:szCs w:val="24"/>
          <w:u w:val="single"/>
        </w:rPr>
        <w:t>Banheiro sala antigo responsável</w:t>
      </w:r>
    </w:p>
    <w:p w14:paraId="6D7B01F9"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detalhar</w:t>
      </w:r>
      <w:proofErr w:type="gramEnd"/>
      <w:r>
        <w:rPr>
          <w:rFonts w:ascii="Arial" w:eastAsia="Arial" w:hAnsi="Arial" w:cs="Arial"/>
          <w:sz w:val="24"/>
          <w:szCs w:val="24"/>
        </w:rPr>
        <w:t xml:space="preserve"> os equipamentos e mobiliário)</w:t>
      </w:r>
    </w:p>
    <w:p w14:paraId="23079649" w14:textId="77777777" w:rsidR="00B55378" w:rsidRDefault="00B55378">
      <w:pPr>
        <w:shd w:val="clear" w:color="auto" w:fill="FFFFFF"/>
        <w:spacing w:before="150" w:after="150" w:line="240" w:lineRule="auto"/>
        <w:jc w:val="both"/>
        <w:rPr>
          <w:rFonts w:ascii="Arial" w:eastAsia="Arial" w:hAnsi="Arial" w:cs="Arial"/>
          <w:sz w:val="24"/>
          <w:szCs w:val="24"/>
        </w:rPr>
      </w:pPr>
    </w:p>
    <w:p w14:paraId="751D267D" w14:textId="77777777" w:rsidR="00B55378" w:rsidRDefault="00230253">
      <w:pPr>
        <w:shd w:val="clear" w:color="auto" w:fill="FFFFFF"/>
        <w:spacing w:before="150" w:after="150" w:line="240" w:lineRule="auto"/>
        <w:jc w:val="both"/>
        <w:rPr>
          <w:rFonts w:ascii="Arial" w:eastAsia="Arial" w:hAnsi="Arial" w:cs="Arial"/>
          <w:sz w:val="24"/>
          <w:szCs w:val="24"/>
          <w:u w:val="single"/>
        </w:rPr>
      </w:pPr>
      <w:r>
        <w:rPr>
          <w:rFonts w:ascii="Arial" w:eastAsia="Arial" w:hAnsi="Arial" w:cs="Arial"/>
          <w:sz w:val="24"/>
          <w:szCs w:val="24"/>
          <w:u w:val="single"/>
        </w:rPr>
        <w:t>Recepção</w:t>
      </w:r>
    </w:p>
    <w:p w14:paraId="7A5A7D8C" w14:textId="77777777" w:rsidR="00B55378" w:rsidRDefault="00B55378">
      <w:pPr>
        <w:shd w:val="clear" w:color="auto" w:fill="FFFFFF"/>
        <w:spacing w:before="150" w:after="150" w:line="240" w:lineRule="auto"/>
        <w:jc w:val="both"/>
        <w:rPr>
          <w:rFonts w:ascii="Arial" w:eastAsia="Arial" w:hAnsi="Arial" w:cs="Arial"/>
          <w:sz w:val="24"/>
          <w:szCs w:val="24"/>
        </w:rPr>
      </w:pPr>
    </w:p>
    <w:p w14:paraId="7C8F52AD" w14:textId="77777777" w:rsidR="00B55378" w:rsidRDefault="00230253">
      <w:pPr>
        <w:shd w:val="clear" w:color="auto" w:fill="FFFFFF"/>
        <w:spacing w:before="150" w:after="150" w:line="240" w:lineRule="auto"/>
        <w:jc w:val="both"/>
        <w:rPr>
          <w:rFonts w:ascii="Arial" w:eastAsia="Arial" w:hAnsi="Arial" w:cs="Arial"/>
          <w:sz w:val="24"/>
          <w:szCs w:val="24"/>
          <w:u w:val="single"/>
        </w:rPr>
      </w:pPr>
      <w:r>
        <w:rPr>
          <w:rFonts w:ascii="Arial" w:eastAsia="Arial" w:hAnsi="Arial" w:cs="Arial"/>
          <w:sz w:val="24"/>
          <w:szCs w:val="24"/>
          <w:u w:val="single"/>
        </w:rPr>
        <w:t>Fachada da serventia</w:t>
      </w:r>
    </w:p>
    <w:p w14:paraId="2163A991"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brasão em acrílico com letreiro</w:t>
      </w:r>
    </w:p>
    <w:p w14:paraId="076CD6C0"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 xml:space="preserve">X (extenso) letreiro de identificação da serventia </w:t>
      </w:r>
    </w:p>
    <w:p w14:paraId="75774AA1"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X (extenso) placa externa em acrílico com a identificação da serventia</w:t>
      </w:r>
    </w:p>
    <w:p w14:paraId="7C76FC3E" w14:textId="77777777" w:rsidR="00B55378" w:rsidRDefault="00B55378">
      <w:pPr>
        <w:shd w:val="clear" w:color="auto" w:fill="FFFFFF"/>
        <w:spacing w:before="150" w:after="150" w:line="240" w:lineRule="auto"/>
        <w:jc w:val="both"/>
        <w:rPr>
          <w:rFonts w:ascii="Arial" w:eastAsia="Arial" w:hAnsi="Arial" w:cs="Arial"/>
          <w:sz w:val="24"/>
          <w:szCs w:val="24"/>
        </w:rPr>
      </w:pPr>
    </w:p>
    <w:p w14:paraId="7BB7DD2B" w14:textId="77777777" w:rsidR="00B55378" w:rsidRDefault="00230253">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(detalhar os demais equipamentos e mobiliário por ambiente: computadores (</w:t>
      </w:r>
      <w:proofErr w:type="spellStart"/>
      <w:r>
        <w:rPr>
          <w:rFonts w:ascii="Arial" w:eastAsia="Arial" w:hAnsi="Arial" w:cs="Arial"/>
          <w:sz w:val="24"/>
          <w:szCs w:val="24"/>
        </w:rPr>
        <w:t>cpu</w:t>
      </w:r>
      <w:proofErr w:type="spellEnd"/>
      <w:r>
        <w:rPr>
          <w:rFonts w:ascii="Arial" w:eastAsia="Arial" w:hAnsi="Arial" w:cs="Arial"/>
          <w:sz w:val="24"/>
          <w:szCs w:val="24"/>
        </w:rPr>
        <w:t>, notebook); monitores; estabilizadores; mouses; teclados; telefones; máquinas de escrever; equipamento de vídeo segurança; roteadores; impressoras; transformadores; mesas; gaveteiros; arquivos; lixeiras; cadeiras; apoios de pé; estantes; armários; utensílios de limpeza e de cozinha; extintores; sofá; aquecedores; ar condicionado; escadas móveis; equipamentos de senha; filtro de água; quadros; geladeiras; materiais de expediente (estoque); fogão, entre outros.</w:t>
      </w:r>
    </w:p>
    <w:sectPr w:rsidR="00B55378">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CA787" w14:textId="77777777" w:rsidR="00230253" w:rsidRDefault="00230253">
      <w:pPr>
        <w:spacing w:before="0" w:after="0" w:line="240" w:lineRule="auto"/>
      </w:pPr>
      <w:r>
        <w:separator/>
      </w:r>
    </w:p>
  </w:endnote>
  <w:endnote w:type="continuationSeparator" w:id="0">
    <w:p w14:paraId="56809241" w14:textId="77777777" w:rsidR="00230253" w:rsidRDefault="002302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853E3" w14:textId="77777777" w:rsidR="00B55378" w:rsidRDefault="00230253">
    <w:pPr>
      <w:pBdr>
        <w:top w:val="nil"/>
        <w:left w:val="nil"/>
        <w:bottom w:val="nil"/>
        <w:right w:val="nil"/>
        <w:between w:val="nil"/>
      </w:pBdr>
      <w:tabs>
        <w:tab w:val="center" w:pos="4252"/>
        <w:tab w:val="right" w:pos="8504"/>
      </w:tabs>
      <w:jc w:val="right"/>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2E2E2B">
      <w:rPr>
        <w:noProof/>
        <w:color w:val="000000"/>
      </w:rPr>
      <w:t>15</w:t>
    </w:r>
    <w:r>
      <w:rPr>
        <w:color w:val="000000"/>
      </w:rPr>
      <w:fldChar w:fldCharType="end"/>
    </w:r>
    <w:r>
      <w:rPr>
        <w:color w:val="000000"/>
      </w:rPr>
      <w:t xml:space="preserve"> de </w:t>
    </w:r>
    <w:r>
      <w:rPr>
        <w:color w:val="000000"/>
      </w:rPr>
      <w:fldChar w:fldCharType="begin"/>
    </w:r>
    <w:r>
      <w:rPr>
        <w:color w:val="000000"/>
      </w:rPr>
      <w:instrText>NUMPAGES</w:instrText>
    </w:r>
    <w:r>
      <w:rPr>
        <w:color w:val="000000"/>
      </w:rPr>
      <w:fldChar w:fldCharType="separate"/>
    </w:r>
    <w:r w:rsidR="002E2E2B">
      <w:rPr>
        <w:noProof/>
        <w:color w:val="000000"/>
      </w:rPr>
      <w:t>15</w:t>
    </w:r>
    <w:r>
      <w:rPr>
        <w:color w:val="000000"/>
      </w:rPr>
      <w:fldChar w:fldCharType="end"/>
    </w:r>
  </w:p>
  <w:p w14:paraId="56886B62" w14:textId="77777777" w:rsidR="00220364" w:rsidRDefault="00220364" w:rsidP="00220364">
    <w:pPr>
      <w:pBdr>
        <w:top w:val="nil"/>
        <w:left w:val="nil"/>
        <w:bottom w:val="nil"/>
        <w:right w:val="nil"/>
        <w:between w:val="nil"/>
      </w:pBdr>
      <w:tabs>
        <w:tab w:val="center" w:pos="4252"/>
        <w:tab w:val="right" w:pos="8504"/>
      </w:tabs>
      <w:jc w:val="right"/>
      <w:rPr>
        <w:color w:val="000000"/>
      </w:rPr>
    </w:pPr>
    <w:r>
      <w:rPr>
        <w:color w:val="000000"/>
      </w:rPr>
      <w:t>Versão 3 – 27/05/2022</w:t>
    </w:r>
  </w:p>
  <w:p w14:paraId="5216FA2D" w14:textId="77777777" w:rsidR="00220364" w:rsidRDefault="00220364">
    <w:pPr>
      <w:pBdr>
        <w:top w:val="nil"/>
        <w:left w:val="nil"/>
        <w:bottom w:val="nil"/>
        <w:right w:val="nil"/>
        <w:between w:val="nil"/>
      </w:pBdr>
      <w:tabs>
        <w:tab w:val="center" w:pos="4252"/>
        <w:tab w:val="right" w:pos="8504"/>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2DC24" w14:textId="77777777" w:rsidR="00230253" w:rsidRDefault="00230253">
      <w:pPr>
        <w:spacing w:before="0" w:after="0" w:line="240" w:lineRule="auto"/>
      </w:pPr>
      <w:r>
        <w:separator/>
      </w:r>
    </w:p>
  </w:footnote>
  <w:footnote w:type="continuationSeparator" w:id="0">
    <w:p w14:paraId="282A4E72" w14:textId="77777777" w:rsidR="00230253" w:rsidRDefault="0023025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4B169" w14:textId="77777777" w:rsidR="00B55378" w:rsidRDefault="00230253">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14:anchorId="75CE093C" wp14:editId="7C4534C2">
          <wp:extent cx="2524125" cy="609600"/>
          <wp:effectExtent l="0" t="0" r="0" b="0"/>
          <wp:docPr id="1" name="image1.png" descr="PJSC-H-Corregedoria"/>
          <wp:cNvGraphicFramePr/>
          <a:graphic xmlns:a="http://schemas.openxmlformats.org/drawingml/2006/main">
            <a:graphicData uri="http://schemas.openxmlformats.org/drawingml/2006/picture">
              <pic:pic xmlns:pic="http://schemas.openxmlformats.org/drawingml/2006/picture">
                <pic:nvPicPr>
                  <pic:cNvPr id="0" name="image1.png" descr="PJSC-H-Corregedoria"/>
                  <pic:cNvPicPr preferRelativeResize="0"/>
                </pic:nvPicPr>
                <pic:blipFill>
                  <a:blip r:embed="rId1"/>
                  <a:srcRect/>
                  <a:stretch>
                    <a:fillRect/>
                  </a:stretch>
                </pic:blipFill>
                <pic:spPr>
                  <a:xfrm>
                    <a:off x="0" y="0"/>
                    <a:ext cx="2524125" cy="6096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7064"/>
    <w:multiLevelType w:val="hybridMultilevel"/>
    <w:tmpl w:val="26C84252"/>
    <w:lvl w:ilvl="0" w:tplc="2A16F1E8">
      <w:start w:val="1"/>
      <w:numFmt w:val="decimal"/>
      <w:lvlText w:val="%1."/>
      <w:lvlJc w:val="left"/>
      <w:pPr>
        <w:ind w:left="720" w:hanging="360"/>
      </w:pPr>
      <w:rPr>
        <w:rFonts w:hint="default"/>
      </w:r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D46017"/>
    <w:multiLevelType w:val="multilevel"/>
    <w:tmpl w:val="FF20267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DC2642"/>
    <w:multiLevelType w:val="multilevel"/>
    <w:tmpl w:val="F8349948"/>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3" w15:restartNumberingAfterBreak="0">
    <w:nsid w:val="1D2E276E"/>
    <w:multiLevelType w:val="multilevel"/>
    <w:tmpl w:val="C5BA0B4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25972B1"/>
    <w:multiLevelType w:val="multilevel"/>
    <w:tmpl w:val="FF20267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DF421B6"/>
    <w:multiLevelType w:val="multilevel"/>
    <w:tmpl w:val="FF2026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4835581"/>
    <w:multiLevelType w:val="multilevel"/>
    <w:tmpl w:val="73E478D0"/>
    <w:lvl w:ilvl="0">
      <w:start w:val="17"/>
      <w:numFmt w:val="decimal"/>
      <w:lvlText w:val="%1"/>
      <w:lvlJc w:val="left"/>
      <w:pPr>
        <w:ind w:left="1008" w:hanging="432"/>
      </w:pPr>
      <w:rPr>
        <w:rFonts w:hint="default"/>
      </w:rPr>
    </w:lvl>
    <w:lvl w:ilvl="1">
      <w:start w:val="1"/>
      <w:numFmt w:val="decimal"/>
      <w:lvlText w:val="%1.%2"/>
      <w:lvlJc w:val="left"/>
      <w:pPr>
        <w:ind w:left="1152" w:hanging="576"/>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440" w:hanging="864"/>
      </w:pPr>
      <w:rPr>
        <w:rFonts w:hint="default"/>
      </w:rPr>
    </w:lvl>
    <w:lvl w:ilvl="4">
      <w:start w:val="1"/>
      <w:numFmt w:val="decimal"/>
      <w:lvlText w:val="%1.%2.%3.%4.%5"/>
      <w:lvlJc w:val="left"/>
      <w:pPr>
        <w:ind w:left="1584" w:hanging="1008"/>
      </w:pPr>
      <w:rPr>
        <w:rFonts w:hint="default"/>
      </w:rPr>
    </w:lvl>
    <w:lvl w:ilvl="5">
      <w:start w:val="1"/>
      <w:numFmt w:val="decimal"/>
      <w:lvlText w:val="%1.%2.%3.%4.%5.%6"/>
      <w:lvlJc w:val="left"/>
      <w:pPr>
        <w:ind w:left="1728" w:hanging="1152"/>
      </w:pPr>
      <w:rPr>
        <w:rFonts w:hint="default"/>
      </w:rPr>
    </w:lvl>
    <w:lvl w:ilvl="6">
      <w:start w:val="1"/>
      <w:numFmt w:val="decimal"/>
      <w:lvlText w:val="%1.%2.%3.%4.%5.%6.%7"/>
      <w:lvlJc w:val="left"/>
      <w:pPr>
        <w:ind w:left="1872" w:hanging="1296"/>
      </w:pPr>
      <w:rPr>
        <w:rFonts w:hint="default"/>
      </w:rPr>
    </w:lvl>
    <w:lvl w:ilvl="7">
      <w:start w:val="1"/>
      <w:numFmt w:val="decimal"/>
      <w:lvlText w:val="%1.%2.%3.%4.%5.%6.%7.%8"/>
      <w:lvlJc w:val="left"/>
      <w:pPr>
        <w:ind w:left="2016" w:hanging="1440"/>
      </w:pPr>
      <w:rPr>
        <w:rFonts w:hint="default"/>
      </w:rPr>
    </w:lvl>
    <w:lvl w:ilvl="8">
      <w:start w:val="1"/>
      <w:numFmt w:val="decimal"/>
      <w:lvlText w:val="%1.%2.%3.%4.%5.%6.%7.%8.%9"/>
      <w:lvlJc w:val="left"/>
      <w:pPr>
        <w:ind w:left="2160" w:hanging="1584"/>
      </w:pPr>
      <w:rPr>
        <w:rFonts w:hint="default"/>
      </w:rPr>
    </w:lvl>
  </w:abstractNum>
  <w:abstractNum w:abstractNumId="7" w15:restartNumberingAfterBreak="0">
    <w:nsid w:val="361579A0"/>
    <w:multiLevelType w:val="multilevel"/>
    <w:tmpl w:val="B60C6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D690A8E"/>
    <w:multiLevelType w:val="multilevel"/>
    <w:tmpl w:val="FF20267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4C96135"/>
    <w:multiLevelType w:val="multilevel"/>
    <w:tmpl w:val="E96455B0"/>
    <w:lvl w:ilvl="0">
      <w:start w:val="18"/>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9720B3A"/>
    <w:multiLevelType w:val="multilevel"/>
    <w:tmpl w:val="A16898C2"/>
    <w:lvl w:ilvl="0">
      <w:start w:val="1"/>
      <w:numFmt w:val="decimal"/>
      <w:lvlText w:val="%1"/>
      <w:lvlJc w:val="left"/>
      <w:pPr>
        <w:ind w:left="432" w:hanging="432"/>
      </w:pPr>
    </w:lvl>
    <w:lvl w:ilvl="1">
      <w:start w:val="1"/>
      <w:numFmt w:val="decimal"/>
      <w:lvlText w:val="%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32B0C0C"/>
    <w:multiLevelType w:val="multilevel"/>
    <w:tmpl w:val="00807B2C"/>
    <w:lvl w:ilvl="0">
      <w:start w:val="18"/>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2" w15:restartNumberingAfterBreak="0">
    <w:nsid w:val="7E782719"/>
    <w:multiLevelType w:val="multilevel"/>
    <w:tmpl w:val="F56CB144"/>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6"/>
  </w:num>
  <w:num w:numId="4">
    <w:abstractNumId w:val="5"/>
  </w:num>
  <w:num w:numId="5">
    <w:abstractNumId w:val="11"/>
  </w:num>
  <w:num w:numId="6">
    <w:abstractNumId w:val="8"/>
  </w:num>
  <w:num w:numId="7">
    <w:abstractNumId w:val="10"/>
  </w:num>
  <w:num w:numId="8">
    <w:abstractNumId w:val="1"/>
  </w:num>
  <w:num w:numId="9">
    <w:abstractNumId w:val="12"/>
  </w:num>
  <w:num w:numId="10">
    <w:abstractNumId w:val="3"/>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78"/>
    <w:rsid w:val="00093BC4"/>
    <w:rsid w:val="000F372E"/>
    <w:rsid w:val="00125C18"/>
    <w:rsid w:val="00131BE7"/>
    <w:rsid w:val="001B6FC2"/>
    <w:rsid w:val="001F5F3C"/>
    <w:rsid w:val="00220364"/>
    <w:rsid w:val="00230253"/>
    <w:rsid w:val="00231C4B"/>
    <w:rsid w:val="002364D5"/>
    <w:rsid w:val="00243541"/>
    <w:rsid w:val="002B305F"/>
    <w:rsid w:val="002E2E2B"/>
    <w:rsid w:val="003766E7"/>
    <w:rsid w:val="003D2442"/>
    <w:rsid w:val="003D4754"/>
    <w:rsid w:val="00444DDF"/>
    <w:rsid w:val="00467ECD"/>
    <w:rsid w:val="005167DD"/>
    <w:rsid w:val="005578D3"/>
    <w:rsid w:val="005D000A"/>
    <w:rsid w:val="00700BC0"/>
    <w:rsid w:val="00733AB8"/>
    <w:rsid w:val="00913C2E"/>
    <w:rsid w:val="00945FA6"/>
    <w:rsid w:val="009659AB"/>
    <w:rsid w:val="009F6DB6"/>
    <w:rsid w:val="00A83BF3"/>
    <w:rsid w:val="00B55378"/>
    <w:rsid w:val="00B91D24"/>
    <w:rsid w:val="00BA5F0B"/>
    <w:rsid w:val="00C342B0"/>
    <w:rsid w:val="00C922A2"/>
    <w:rsid w:val="00C92618"/>
    <w:rsid w:val="00D01081"/>
    <w:rsid w:val="00D42D46"/>
    <w:rsid w:val="00DF5636"/>
    <w:rsid w:val="00E45375"/>
    <w:rsid w:val="00E96FB7"/>
    <w:rsid w:val="00EB4A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D7098"/>
  <w15:docId w15:val="{D298BA23-D3B4-4784-8EB4-DF26FD22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t-BR" w:eastAsia="pt-BR"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pBdr>
        <w:top w:val="single" w:sz="24" w:space="0" w:color="5B9BD5"/>
        <w:left w:val="single" w:sz="24" w:space="0" w:color="5B9BD5"/>
        <w:bottom w:val="single" w:sz="24" w:space="0" w:color="5B9BD5"/>
        <w:right w:val="single" w:sz="24" w:space="0" w:color="5B9BD5"/>
      </w:pBdr>
      <w:shd w:val="clear" w:color="auto" w:fill="5B9BD5"/>
      <w:spacing w:after="0"/>
      <w:ind w:left="432" w:hanging="432"/>
      <w:outlineLvl w:val="0"/>
    </w:pPr>
    <w:rPr>
      <w:smallCaps/>
      <w:color w:val="FFFFFF"/>
      <w:sz w:val="22"/>
      <w:szCs w:val="22"/>
    </w:rPr>
  </w:style>
  <w:style w:type="paragraph" w:styleId="Ttulo2">
    <w:name w:val="heading 2"/>
    <w:basedOn w:val="Normal"/>
    <w:next w:val="Normal"/>
    <w:pPr>
      <w:pBdr>
        <w:top w:val="single" w:sz="24" w:space="0" w:color="DEEBF6"/>
        <w:left w:val="single" w:sz="24" w:space="0" w:color="DEEBF6"/>
        <w:bottom w:val="single" w:sz="24" w:space="0" w:color="DEEBF6"/>
        <w:right w:val="single" w:sz="24" w:space="0" w:color="DEEBF6"/>
      </w:pBdr>
      <w:shd w:val="clear" w:color="auto" w:fill="DEEBF6"/>
      <w:spacing w:after="0"/>
      <w:ind w:left="576" w:hanging="576"/>
      <w:outlineLvl w:val="1"/>
    </w:pPr>
    <w:rPr>
      <w:smallCaps/>
    </w:rPr>
  </w:style>
  <w:style w:type="paragraph" w:styleId="Ttulo3">
    <w:name w:val="heading 3"/>
    <w:basedOn w:val="Normal"/>
    <w:next w:val="Normal"/>
    <w:pPr>
      <w:pBdr>
        <w:top w:val="single" w:sz="6" w:space="2" w:color="5B9BD5"/>
      </w:pBdr>
      <w:spacing w:before="300" w:after="0"/>
      <w:ind w:left="720" w:hanging="720"/>
      <w:outlineLvl w:val="2"/>
    </w:pPr>
    <w:rPr>
      <w:smallCaps/>
      <w:color w:val="1E4D78"/>
    </w:rPr>
  </w:style>
  <w:style w:type="paragraph" w:styleId="Ttulo4">
    <w:name w:val="heading 4"/>
    <w:basedOn w:val="Normal"/>
    <w:next w:val="Normal"/>
    <w:pPr>
      <w:pBdr>
        <w:top w:val="dotted" w:sz="6" w:space="2" w:color="5B9BD5"/>
      </w:pBdr>
      <w:spacing w:before="200" w:after="0"/>
      <w:ind w:left="864" w:hanging="864"/>
      <w:outlineLvl w:val="3"/>
    </w:pPr>
    <w:rPr>
      <w:smallCaps/>
      <w:color w:val="2E75B5"/>
    </w:rPr>
  </w:style>
  <w:style w:type="paragraph" w:styleId="Ttulo5">
    <w:name w:val="heading 5"/>
    <w:basedOn w:val="Normal"/>
    <w:next w:val="Normal"/>
    <w:pPr>
      <w:pBdr>
        <w:bottom w:val="single" w:sz="6" w:space="1" w:color="5B9BD5"/>
      </w:pBdr>
      <w:spacing w:before="200" w:after="0"/>
      <w:ind w:left="1008" w:hanging="1008"/>
      <w:outlineLvl w:val="4"/>
    </w:pPr>
    <w:rPr>
      <w:smallCaps/>
      <w:color w:val="2E75B5"/>
    </w:rPr>
  </w:style>
  <w:style w:type="paragraph" w:styleId="Ttulo6">
    <w:name w:val="heading 6"/>
    <w:basedOn w:val="Normal"/>
    <w:next w:val="Normal"/>
    <w:pPr>
      <w:pBdr>
        <w:bottom w:val="dotted" w:sz="6" w:space="1" w:color="5B9BD5"/>
      </w:pBdr>
      <w:spacing w:before="200" w:after="0"/>
      <w:ind w:left="1152" w:hanging="1152"/>
      <w:outlineLvl w:val="5"/>
    </w:pPr>
    <w:rPr>
      <w:smallCaps/>
      <w:color w:val="2E75B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0" w:after="0"/>
    </w:pPr>
    <w:rPr>
      <w:smallCaps/>
      <w:color w:val="5B9BD5"/>
      <w:sz w:val="52"/>
      <w:szCs w:val="52"/>
    </w:rPr>
  </w:style>
  <w:style w:type="paragraph" w:styleId="Subttulo">
    <w:name w:val="Subtitle"/>
    <w:basedOn w:val="Normal"/>
    <w:next w:val="Normal"/>
    <w:pPr>
      <w:spacing w:before="0" w:after="500" w:line="240" w:lineRule="auto"/>
    </w:pPr>
    <w:rPr>
      <w:smallCaps/>
      <w:color w:val="595959"/>
      <w:sz w:val="21"/>
      <w:szCs w:val="21"/>
    </w:rPr>
  </w:style>
  <w:style w:type="table" w:customStyle="1" w:styleId="a">
    <w:basedOn w:val="TableNormal"/>
    <w:rPr>
      <w:sz w:val="22"/>
      <w:szCs w:val="22"/>
    </w:rPr>
    <w:tblPr>
      <w:tblStyleRowBandSize w:val="1"/>
      <w:tblStyleColBandSize w:val="1"/>
      <w:tblCellMar>
        <w:left w:w="108" w:type="dxa"/>
        <w:right w:w="108" w:type="dxa"/>
      </w:tblCellMar>
    </w:tblPr>
  </w:style>
  <w:style w:type="table" w:customStyle="1" w:styleId="a0">
    <w:basedOn w:val="TableNormal"/>
    <w:rPr>
      <w:sz w:val="22"/>
      <w:szCs w:val="22"/>
    </w:rPr>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pPr>
      <w:spacing w:line="240" w:lineRule="auto"/>
    </w:pPr>
  </w:style>
  <w:style w:type="character" w:customStyle="1" w:styleId="TextodecomentrioChar">
    <w:name w:val="Texto de comentário Char"/>
    <w:basedOn w:val="Fontepargpadro"/>
    <w:link w:val="Textodecomentrio"/>
    <w:uiPriority w:val="99"/>
    <w:semiHidden/>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3D4754"/>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D4754"/>
    <w:rPr>
      <w:rFonts w:ascii="Segoe UI" w:hAnsi="Segoe UI" w:cs="Segoe UI"/>
      <w:sz w:val="18"/>
      <w:szCs w:val="18"/>
    </w:rPr>
  </w:style>
  <w:style w:type="paragraph" w:styleId="PargrafodaLista">
    <w:name w:val="List Paragraph"/>
    <w:basedOn w:val="Normal"/>
    <w:uiPriority w:val="34"/>
    <w:qFormat/>
    <w:rsid w:val="002364D5"/>
    <w:pPr>
      <w:ind w:left="720"/>
      <w:contextualSpacing/>
    </w:pPr>
  </w:style>
  <w:style w:type="paragraph" w:styleId="Cabealho">
    <w:name w:val="header"/>
    <w:basedOn w:val="Normal"/>
    <w:link w:val="CabealhoChar"/>
    <w:uiPriority w:val="99"/>
    <w:unhideWhenUsed/>
    <w:rsid w:val="00220364"/>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220364"/>
  </w:style>
  <w:style w:type="paragraph" w:styleId="Rodap">
    <w:name w:val="footer"/>
    <w:basedOn w:val="Normal"/>
    <w:link w:val="RodapChar"/>
    <w:uiPriority w:val="99"/>
    <w:unhideWhenUsed/>
    <w:rsid w:val="00220364"/>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220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F7360-F4FC-4E5E-B794-DD453E19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3719</Words>
  <Characters>20083</Characters>
  <Application>Microsoft Office Word</Application>
  <DocSecurity>0</DocSecurity>
  <Lines>167</Lines>
  <Paragraphs>47</Paragraphs>
  <ScaleCrop>false</ScaleCrop>
  <HeadingPairs>
    <vt:vector size="4" baseType="variant">
      <vt:variant>
        <vt:lpstr>Título</vt:lpstr>
      </vt:variant>
      <vt:variant>
        <vt:i4>1</vt:i4>
      </vt:variant>
      <vt:variant>
        <vt:lpstr>Títulos</vt:lpstr>
      </vt:variant>
      <vt:variant>
        <vt:i4>34</vt:i4>
      </vt:variant>
    </vt:vector>
  </HeadingPairs>
  <TitlesOfParts>
    <vt:vector size="35" baseType="lpstr">
      <vt:lpstr/>
      <vt:lpstr>PERÍODO DA CORREIÇÃO:</vt:lpstr>
      <vt:lpstr>EQUIPE CORREICIONAL:</vt:lpstr>
      <vt:lpstr>IDENTIFICAÇÃO DOS RESPONSÁVEIS:</vt:lpstr>
      <vt:lpstr>MOTIVO DA TRANSMISSÃO E PROCESSO ADMINISTRATIVO RELACIONADO:</vt:lpstr>
      <vt:lpstr>LISTA DE PREPOSTOS VINCULADOS AO EX-RESPONSÁVEL</vt:lpstr>
      <vt:lpstr>CONSIDERAÇÕES INICIAIS:</vt:lpstr>
      <vt:lpstr>LIVROS OBRIGATÓRIOS:</vt:lpstr>
      <vt:lpstr>    TABELIONATO DE NOTAS E DE PROTESTOS EM ANDAMENTO  </vt:lpstr>
      <vt:lpstr>DOCUMENTOS ARQUIVADOS, ARQUIVOS, MATERIAIS DE EXPEDIENTE:</vt:lpstr>
      <vt:lpstr>SELOS DE FISCALIZAÇÃO:</vt:lpstr>
      <vt:lpstr>ACERVO VIRTUAL:</vt:lpstr>
      <vt:lpstr>FINANCEIRO:</vt:lpstr>
      <vt:lpstr>    CONTAS BANCÁRIAS E CRÉDITOS DA SERVENTIA</vt:lpstr>
      <vt:lpstr>    DESPESAS DECORRENTES DOS SERVIÇOS CONTRATADOS:</vt:lpstr>
      <vt:lpstr>    DESPESAS EM ATRASO DE PAGAMENTO PELO RESPONSÁVEL ANTERIOR:</vt:lpstr>
      <vt:lpstr>    ATOS E OUTRAS OBSERVAÇÕES COM REPERCUSSÃO NAS FINANÇAS DA SERVENTIA</vt:lpstr>
      <vt:lpstr>SERVIÇOS PENDENTES:</vt:lpstr>
      <vt:lpstr>EQUIPAMENTOS E MOBILIÁRIO:</vt:lpstr>
      <vt:lpstr>    Computadores</vt:lpstr>
      <vt:lpstr>    Impressoras</vt:lpstr>
      <vt:lpstr>    Scanners</vt:lpstr>
      <vt:lpstr>    NO-BREAKS</vt:lpstr>
      <vt:lpstr>    SWITCHES</vt:lpstr>
      <vt:lpstr>    ROTEADORES</vt:lpstr>
      <vt:lpstr>    Mobiliário</vt:lpstr>
      <vt:lpstr>DOS CONTRATOS CIVIS E TRABALHISTAS,  DOS PREPOSTOS/FUNCIONÁRIOS, E DO CNPJ DA SE</vt:lpstr>
      <vt:lpstr>DADOS CADASTRAIS:</vt:lpstr>
      <vt:lpstr>PRESTAÇÃO DE CONTAS (somente para interino e interventor):</vt:lpstr>
      <vt:lpstr>OBSERVAÇÕES GERAIS:</vt:lpstr>
      <vt:lpstr>DESPACHO DO JUIZ:</vt:lpstr>
      <vt:lpstr>DETERMINAÇÕES AO NOVO RESPONSÁVEL PELO ACERVO:</vt:lpstr>
      <vt:lpstr>ENCERRAMENTO:</vt:lpstr>
      <vt:lpstr>DECLARAÇÃO DE PARTICIPAÇÃO DA TRANSMISSÃO DE ACERVO E DE RECEBIMENTO DO RELATÓRI</vt:lpstr>
      <vt:lpstr>    ANEXO I EQUIPAMENTOS/HARDWARE E MOBILIÁRIO</vt:lpstr>
    </vt:vector>
  </TitlesOfParts>
  <Company/>
  <LinksUpToDate>false</LinksUpToDate>
  <CharactersWithSpaces>23755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Joao da Cunha Junior</dc:creator>
  <cp:lastModifiedBy>Alberto João da Cunha Júnior</cp:lastModifiedBy>
  <cp:revision>10</cp:revision>
  <cp:lastPrinted>2022-05-27T20:43:00Z</cp:lastPrinted>
  <dcterms:created xsi:type="dcterms:W3CDTF">2021-11-12T23:05:00Z</dcterms:created>
  <dcterms:modified xsi:type="dcterms:W3CDTF">2022-05-27T20:44:00Z</dcterms:modified>
</cp:coreProperties>
</file>