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C03" w:rsidRDefault="009876A1">
      <w:pPr>
        <w:shd w:val="clear" w:color="auto" w:fill="FFFFFF"/>
        <w:spacing w:before="300" w:after="150" w:line="240" w:lineRule="auto"/>
        <w:jc w:val="center"/>
        <w:rPr>
          <w:rFonts w:ascii="Arial" w:eastAsia="Arial" w:hAnsi="Arial" w:cs="Arial"/>
          <w:color w:val="333333"/>
          <w:sz w:val="24"/>
          <w:szCs w:val="24"/>
        </w:rPr>
      </w:pPr>
      <w:bookmarkStart w:id="0" w:name="_GoBack"/>
      <w:bookmarkEnd w:id="0"/>
      <w:r>
        <w:rPr>
          <w:rFonts w:ascii="Arial" w:eastAsia="Arial" w:hAnsi="Arial" w:cs="Arial"/>
          <w:b/>
          <w:sz w:val="24"/>
          <w:szCs w:val="24"/>
        </w:rPr>
        <w:t>RELATÓRIO DE CORREIÇÃO</w:t>
      </w:r>
    </w:p>
    <w:p w:rsidR="00424C03" w:rsidRDefault="009876A1">
      <w:pPr>
        <w:shd w:val="clear" w:color="auto" w:fill="FFFFFF"/>
        <w:spacing w:before="150" w:after="150" w:line="240" w:lineRule="auto"/>
        <w:jc w:val="center"/>
        <w:rPr>
          <w:rFonts w:ascii="Arial" w:eastAsia="Arial" w:hAnsi="Arial" w:cs="Arial"/>
          <w:b/>
          <w:sz w:val="24"/>
          <w:szCs w:val="24"/>
        </w:rPr>
      </w:pPr>
      <w:r>
        <w:rPr>
          <w:rFonts w:ascii="Arial" w:eastAsia="Arial" w:hAnsi="Arial" w:cs="Arial"/>
          <w:color w:val="333333"/>
          <w:sz w:val="24"/>
          <w:szCs w:val="24"/>
        </w:rPr>
        <w:t xml:space="preserve">Tipo: </w:t>
      </w:r>
      <w:r>
        <w:rPr>
          <w:rFonts w:ascii="Arial" w:eastAsia="Arial" w:hAnsi="Arial" w:cs="Arial"/>
          <w:b/>
          <w:sz w:val="24"/>
          <w:szCs w:val="24"/>
        </w:rPr>
        <w:t>ESPECIAL DE TRANSMISSÃO DE ACERVO</w:t>
      </w:r>
    </w:p>
    <w:p w:rsidR="00424C03" w:rsidRDefault="00424C03">
      <w:pPr>
        <w:shd w:val="clear" w:color="auto" w:fill="FFFFFF"/>
        <w:spacing w:before="150" w:after="150" w:line="240" w:lineRule="auto"/>
        <w:jc w:val="center"/>
        <w:rPr>
          <w:rFonts w:ascii="Arial" w:eastAsia="Arial" w:hAnsi="Arial" w:cs="Arial"/>
          <w:color w:val="333333"/>
          <w:sz w:val="24"/>
          <w:szCs w:val="24"/>
        </w:rPr>
      </w:pPr>
    </w:p>
    <w:p w:rsidR="00424C03" w:rsidRDefault="009876A1">
      <w:pPr>
        <w:pBdr>
          <w:top w:val="nil"/>
          <w:left w:val="nil"/>
          <w:bottom w:val="nil"/>
          <w:right w:val="nil"/>
          <w:between w:val="nil"/>
        </w:pBdr>
        <w:tabs>
          <w:tab w:val="center" w:pos="4252"/>
          <w:tab w:val="right" w:pos="8504"/>
        </w:tabs>
        <w:jc w:val="center"/>
        <w:rPr>
          <w:color w:val="808080"/>
        </w:rPr>
      </w:pPr>
      <w:r>
        <w:rPr>
          <w:rFonts w:ascii="Arial" w:eastAsia="Arial" w:hAnsi="Arial" w:cs="Arial"/>
          <w:color w:val="333333"/>
          <w:sz w:val="24"/>
          <w:szCs w:val="24"/>
        </w:rPr>
        <w:t>SERVENTIA: OFÍCIO DE REGISTRO DE IMÓVEIS</w:t>
      </w:r>
    </w:p>
    <w:p w:rsidR="00424C03" w:rsidRDefault="009876A1">
      <w:pPr>
        <w:pBdr>
          <w:top w:val="nil"/>
          <w:left w:val="nil"/>
          <w:bottom w:val="nil"/>
          <w:right w:val="nil"/>
          <w:between w:val="nil"/>
        </w:pBdr>
        <w:tabs>
          <w:tab w:val="center" w:pos="4252"/>
          <w:tab w:val="right" w:pos="8504"/>
        </w:tabs>
        <w:jc w:val="center"/>
        <w:rPr>
          <w:rFonts w:ascii="Arial" w:eastAsia="Arial" w:hAnsi="Arial" w:cs="Arial"/>
          <w:color w:val="333333"/>
          <w:sz w:val="24"/>
          <w:szCs w:val="24"/>
        </w:rPr>
      </w:pPr>
      <w:r>
        <w:rPr>
          <w:rFonts w:ascii="Arial" w:eastAsia="Arial" w:hAnsi="Arial" w:cs="Arial"/>
          <w:color w:val="333333"/>
          <w:sz w:val="24"/>
          <w:szCs w:val="24"/>
        </w:rPr>
        <w:t xml:space="preserve">CNS: </w:t>
      </w:r>
      <w:r>
        <w:rPr>
          <w:color w:val="808080"/>
        </w:rPr>
        <w:t>Clique aqui para digitar texto.</w:t>
      </w:r>
    </w:p>
    <w:p w:rsidR="00424C03" w:rsidRDefault="009876A1">
      <w:pPr>
        <w:pBdr>
          <w:top w:val="nil"/>
          <w:left w:val="nil"/>
          <w:bottom w:val="nil"/>
          <w:right w:val="nil"/>
          <w:between w:val="nil"/>
        </w:pBdr>
        <w:tabs>
          <w:tab w:val="center" w:pos="4252"/>
          <w:tab w:val="right" w:pos="8504"/>
        </w:tabs>
        <w:jc w:val="center"/>
        <w:rPr>
          <w:rFonts w:ascii="Arial" w:eastAsia="Arial" w:hAnsi="Arial" w:cs="Arial"/>
          <w:i/>
          <w:color w:val="333333"/>
          <w:sz w:val="24"/>
          <w:szCs w:val="24"/>
        </w:rPr>
      </w:pPr>
      <w:r>
        <w:rPr>
          <w:rFonts w:ascii="Arial" w:eastAsia="Arial" w:hAnsi="Arial" w:cs="Arial"/>
          <w:color w:val="333333"/>
          <w:sz w:val="24"/>
          <w:szCs w:val="24"/>
        </w:rPr>
        <w:t xml:space="preserve">Município: </w:t>
      </w:r>
      <w:r>
        <w:rPr>
          <w:color w:val="808080"/>
        </w:rPr>
        <w:t>Clique aqui para digitar texto.</w:t>
      </w:r>
      <w:r>
        <w:rPr>
          <w:rFonts w:ascii="Arial" w:eastAsia="Arial" w:hAnsi="Arial" w:cs="Arial"/>
          <w:color w:val="333333"/>
          <w:sz w:val="24"/>
          <w:szCs w:val="24"/>
        </w:rPr>
        <w:t xml:space="preserve"> - Comarca </w:t>
      </w:r>
      <w:r>
        <w:rPr>
          <w:color w:val="808080"/>
        </w:rPr>
        <w:t xml:space="preserve">Clique aqui para digitar </w:t>
      </w:r>
      <w:proofErr w:type="gramStart"/>
      <w:r>
        <w:rPr>
          <w:color w:val="808080"/>
        </w:rPr>
        <w:t>texto.</w:t>
      </w:r>
      <w:r>
        <w:rPr>
          <w:rFonts w:ascii="Arial" w:eastAsia="Arial" w:hAnsi="Arial" w:cs="Arial"/>
          <w:i/>
          <w:color w:val="333333"/>
          <w:sz w:val="24"/>
          <w:szCs w:val="24"/>
        </w:rPr>
        <w:t>.</w:t>
      </w:r>
      <w:proofErr w:type="gramEnd"/>
    </w:p>
    <w:p w:rsidR="00424C03" w:rsidRDefault="00424C03">
      <w:pPr>
        <w:pBdr>
          <w:top w:val="nil"/>
          <w:left w:val="nil"/>
          <w:bottom w:val="nil"/>
          <w:right w:val="nil"/>
          <w:between w:val="nil"/>
        </w:pBdr>
        <w:tabs>
          <w:tab w:val="center" w:pos="4252"/>
          <w:tab w:val="right" w:pos="8504"/>
        </w:tabs>
        <w:jc w:val="both"/>
        <w:rPr>
          <w:rFonts w:ascii="Arial" w:eastAsia="Arial" w:hAnsi="Arial" w:cs="Arial"/>
          <w:color w:val="333333"/>
          <w:sz w:val="24"/>
          <w:szCs w:val="24"/>
        </w:rPr>
      </w:pPr>
    </w:p>
    <w:p w:rsidR="00424C03" w:rsidRDefault="009876A1">
      <w:pPr>
        <w:pStyle w:val="Ttulo1"/>
        <w:numPr>
          <w:ilvl w:val="0"/>
          <w:numId w:val="1"/>
        </w:numPr>
      </w:pPr>
      <w:r>
        <w:t>PERÍODO DA CORREIÇÃO:</w:t>
      </w:r>
    </w:p>
    <w:p w:rsidR="00424C03" w:rsidRDefault="009876A1">
      <w:pPr>
        <w:pBdr>
          <w:top w:val="nil"/>
          <w:left w:val="nil"/>
          <w:bottom w:val="nil"/>
          <w:right w:val="nil"/>
          <w:between w:val="nil"/>
        </w:pBdr>
        <w:tabs>
          <w:tab w:val="center" w:pos="4252"/>
          <w:tab w:val="right" w:pos="8504"/>
        </w:tabs>
        <w:jc w:val="both"/>
        <w:rPr>
          <w:rFonts w:ascii="Arial" w:eastAsia="Arial" w:hAnsi="Arial" w:cs="Arial"/>
          <w:color w:val="333333"/>
          <w:sz w:val="24"/>
          <w:szCs w:val="24"/>
        </w:rPr>
      </w:pPr>
      <w:r>
        <w:rPr>
          <w:rFonts w:ascii="Arial" w:eastAsia="Arial" w:hAnsi="Arial" w:cs="Arial"/>
          <w:color w:val="333333"/>
          <w:sz w:val="24"/>
          <w:szCs w:val="24"/>
        </w:rPr>
        <w:t xml:space="preserve">Data inicial: </w:t>
      </w:r>
      <w:r>
        <w:rPr>
          <w:color w:val="808080"/>
        </w:rPr>
        <w:t>Clique aqui para inserir uma data.</w:t>
      </w:r>
      <w:r>
        <w:rPr>
          <w:rFonts w:ascii="Arial" w:eastAsia="Arial" w:hAnsi="Arial" w:cs="Arial"/>
          <w:color w:val="333333"/>
          <w:sz w:val="24"/>
          <w:szCs w:val="24"/>
        </w:rPr>
        <w:tab/>
        <w:t xml:space="preserve">Hora inicial: </w:t>
      </w:r>
      <w:r>
        <w:rPr>
          <w:color w:val="808080"/>
        </w:rPr>
        <w:t>Clique aqui para inserir a hora inicial.</w:t>
      </w:r>
    </w:p>
    <w:p w:rsidR="00424C03" w:rsidRDefault="009876A1">
      <w:pPr>
        <w:shd w:val="clear" w:color="auto" w:fill="FFFFFF"/>
        <w:spacing w:before="150" w:after="150" w:line="240" w:lineRule="auto"/>
        <w:jc w:val="both"/>
        <w:rPr>
          <w:rFonts w:ascii="Arial" w:eastAsia="Arial" w:hAnsi="Arial" w:cs="Arial"/>
        </w:rPr>
      </w:pPr>
      <w:r>
        <w:rPr>
          <w:rFonts w:ascii="Arial" w:eastAsia="Arial" w:hAnsi="Arial" w:cs="Arial"/>
          <w:color w:val="333333"/>
          <w:sz w:val="24"/>
          <w:szCs w:val="24"/>
        </w:rPr>
        <w:t xml:space="preserve">Data final: </w:t>
      </w:r>
      <w:r>
        <w:rPr>
          <w:color w:val="808080"/>
        </w:rPr>
        <w:t>Clique aqui para inserir uma data.</w:t>
      </w:r>
      <w:r>
        <w:rPr>
          <w:rFonts w:ascii="Arial" w:eastAsia="Arial" w:hAnsi="Arial" w:cs="Arial"/>
          <w:color w:val="333333"/>
          <w:sz w:val="24"/>
          <w:szCs w:val="24"/>
        </w:rPr>
        <w:tab/>
        <w:t xml:space="preserve">Hora final: </w:t>
      </w:r>
      <w:r>
        <w:rPr>
          <w:color w:val="808080"/>
        </w:rPr>
        <w:t>Clique aqui para inserir a hora final.</w:t>
      </w:r>
    </w:p>
    <w:p w:rsidR="00424C03" w:rsidRDefault="00424C03">
      <w:pPr>
        <w:shd w:val="clear" w:color="auto" w:fill="FFFFFF"/>
        <w:spacing w:before="150" w:after="150" w:line="240" w:lineRule="auto"/>
        <w:jc w:val="both"/>
        <w:rPr>
          <w:rFonts w:ascii="Arial" w:eastAsia="Arial" w:hAnsi="Arial" w:cs="Arial"/>
          <w:color w:val="333333"/>
          <w:sz w:val="24"/>
          <w:szCs w:val="24"/>
        </w:rPr>
      </w:pPr>
    </w:p>
    <w:p w:rsidR="00424C03" w:rsidRDefault="009876A1">
      <w:pPr>
        <w:pStyle w:val="Ttulo1"/>
        <w:numPr>
          <w:ilvl w:val="0"/>
          <w:numId w:val="1"/>
        </w:numPr>
      </w:pPr>
      <w:r>
        <w:t>EQUIPE CORREICIONAL:</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Nome: </w:t>
      </w:r>
      <w:r>
        <w:rPr>
          <w:color w:val="808080"/>
        </w:rPr>
        <w:t>Clique aqui para digitar texto.</w:t>
      </w:r>
      <w:r>
        <w:rPr>
          <w:rFonts w:ascii="Arial" w:eastAsia="Arial" w:hAnsi="Arial" w:cs="Arial"/>
          <w:color w:val="333333"/>
          <w:sz w:val="24"/>
          <w:szCs w:val="24"/>
        </w:rPr>
        <w:t xml:space="preserve"> </w:t>
      </w:r>
      <w:r>
        <w:rPr>
          <w:rFonts w:ascii="Arial" w:eastAsia="Arial" w:hAnsi="Arial" w:cs="Arial"/>
          <w:color w:val="333333"/>
          <w:sz w:val="24"/>
          <w:szCs w:val="24"/>
        </w:rPr>
        <w:tab/>
        <w:t xml:space="preserve">Cargo: </w:t>
      </w:r>
      <w:r>
        <w:rPr>
          <w:color w:val="808080"/>
        </w:rPr>
        <w:t>Clique aqui para digitar texto.</w:t>
      </w:r>
      <w:r>
        <w:rPr>
          <w:rFonts w:ascii="Arial" w:eastAsia="Arial" w:hAnsi="Arial" w:cs="Arial"/>
          <w:color w:val="333333"/>
          <w:sz w:val="24"/>
          <w:szCs w:val="24"/>
        </w:rPr>
        <w:t xml:space="preserve"> </w:t>
      </w:r>
      <w:r>
        <w:rPr>
          <w:rFonts w:ascii="Arial" w:eastAsia="Arial" w:hAnsi="Arial" w:cs="Arial"/>
          <w:color w:val="333333"/>
          <w:sz w:val="24"/>
          <w:szCs w:val="24"/>
        </w:rPr>
        <w:tab/>
        <w:t>Matrícula:</w:t>
      </w:r>
      <w:r>
        <w:rPr>
          <w:rFonts w:ascii="Arial" w:eastAsia="Arial" w:hAnsi="Arial" w:cs="Arial"/>
        </w:rPr>
        <w:t xml:space="preserve"> </w:t>
      </w:r>
      <w:r>
        <w:rPr>
          <w:color w:val="808080"/>
        </w:rPr>
        <w:t>Clique aqui para digitar texto.</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color w:val="808080"/>
        </w:rPr>
        <w:t>Clique aqui para digitar texto.</w:t>
      </w:r>
    </w:p>
    <w:p w:rsidR="00424C03" w:rsidRDefault="00424C03">
      <w:pPr>
        <w:shd w:val="clear" w:color="auto" w:fill="FFFFFF"/>
        <w:spacing w:before="150" w:after="150" w:line="240" w:lineRule="auto"/>
        <w:jc w:val="both"/>
        <w:rPr>
          <w:rFonts w:ascii="Arial" w:eastAsia="Arial" w:hAnsi="Arial" w:cs="Arial"/>
          <w:color w:val="333333"/>
          <w:sz w:val="24"/>
          <w:szCs w:val="24"/>
        </w:rPr>
      </w:pPr>
    </w:p>
    <w:p w:rsidR="00424C03" w:rsidRDefault="009876A1">
      <w:pPr>
        <w:pStyle w:val="Ttulo1"/>
        <w:numPr>
          <w:ilvl w:val="0"/>
          <w:numId w:val="1"/>
        </w:numPr>
      </w:pPr>
      <w:r>
        <w:t>IDENTIFICAÇÃO DOS RESPONSÁVEIS:</w:t>
      </w:r>
    </w:p>
    <w:p w:rsidR="00424C03" w:rsidRDefault="009876A1">
      <w:pPr>
        <w:tabs>
          <w:tab w:val="center" w:pos="4252"/>
          <w:tab w:val="right" w:pos="8504"/>
        </w:tabs>
        <w:jc w:val="both"/>
        <w:rPr>
          <w:rFonts w:ascii="Arial" w:eastAsia="Arial" w:hAnsi="Arial" w:cs="Arial"/>
          <w:color w:val="333333"/>
          <w:sz w:val="24"/>
          <w:szCs w:val="24"/>
        </w:rPr>
      </w:pPr>
      <w:r>
        <w:rPr>
          <w:rFonts w:ascii="Arial" w:eastAsia="Arial" w:hAnsi="Arial" w:cs="Arial"/>
          <w:color w:val="333333"/>
          <w:sz w:val="24"/>
          <w:szCs w:val="24"/>
        </w:rPr>
        <w:t>Antigo responsável:</w:t>
      </w:r>
      <w:r>
        <w:rPr>
          <w:rFonts w:ascii="Arial" w:eastAsia="Arial" w:hAnsi="Arial" w:cs="Arial"/>
        </w:rPr>
        <w:t xml:space="preserve"> </w:t>
      </w:r>
      <w:r>
        <w:rPr>
          <w:color w:val="808080"/>
        </w:rPr>
        <w:t xml:space="preserve">Clique aqui para digitar texto.- </w:t>
      </w:r>
      <w:r>
        <w:rPr>
          <w:rFonts w:ascii="Arial" w:eastAsia="Arial" w:hAnsi="Arial" w:cs="Arial"/>
          <w:color w:val="333333"/>
          <w:sz w:val="24"/>
          <w:szCs w:val="24"/>
        </w:rPr>
        <w:t xml:space="preserve">CPF: </w:t>
      </w:r>
      <w:r>
        <w:rPr>
          <w:color w:val="808080"/>
        </w:rPr>
        <w:t xml:space="preserve">Clique aqui para digitar texto -   - </w:t>
      </w:r>
      <w:r>
        <w:rPr>
          <w:rFonts w:ascii="Arial" w:eastAsia="Arial" w:hAnsi="Arial" w:cs="Arial"/>
          <w:color w:val="333333"/>
          <w:sz w:val="24"/>
          <w:szCs w:val="24"/>
        </w:rPr>
        <w:t xml:space="preserve">VÍNCULO JURÍDICO: </w:t>
      </w:r>
      <w:r>
        <w:rPr>
          <w:color w:val="808080"/>
        </w:rPr>
        <w:t xml:space="preserve">Clique aqui para digitar texto (DELEGATÁRIO, INTERINO, INTERVENTOR). </w:t>
      </w:r>
    </w:p>
    <w:p w:rsidR="00424C03" w:rsidRDefault="009876A1">
      <w:pPr>
        <w:shd w:val="clear" w:color="auto" w:fill="FFFFFF"/>
        <w:spacing w:before="150" w:after="150" w:line="240" w:lineRule="auto"/>
        <w:jc w:val="both"/>
        <w:rPr>
          <w:color w:val="808080"/>
        </w:rPr>
      </w:pPr>
      <w:r>
        <w:rPr>
          <w:rFonts w:ascii="Arial" w:eastAsia="Arial" w:hAnsi="Arial" w:cs="Arial"/>
          <w:color w:val="333333"/>
          <w:sz w:val="24"/>
          <w:szCs w:val="24"/>
        </w:rPr>
        <w:t>Novo responsável:</w:t>
      </w:r>
      <w:r>
        <w:rPr>
          <w:rFonts w:ascii="Arial" w:eastAsia="Arial" w:hAnsi="Arial" w:cs="Arial"/>
        </w:rPr>
        <w:t xml:space="preserve"> </w:t>
      </w:r>
      <w:r>
        <w:rPr>
          <w:color w:val="808080"/>
        </w:rPr>
        <w:t xml:space="preserve">Clique aqui para digitar texto.- </w:t>
      </w:r>
      <w:r>
        <w:rPr>
          <w:rFonts w:ascii="Arial" w:eastAsia="Arial" w:hAnsi="Arial" w:cs="Arial"/>
          <w:color w:val="333333"/>
          <w:sz w:val="24"/>
          <w:szCs w:val="24"/>
        </w:rPr>
        <w:t xml:space="preserve">CPF: </w:t>
      </w:r>
      <w:r>
        <w:rPr>
          <w:color w:val="808080"/>
        </w:rPr>
        <w:t xml:space="preserve">Clique aqui para digitar texto - - </w:t>
      </w:r>
      <w:r>
        <w:rPr>
          <w:rFonts w:ascii="Arial" w:eastAsia="Arial" w:hAnsi="Arial" w:cs="Arial"/>
          <w:color w:val="333333"/>
          <w:sz w:val="24"/>
          <w:szCs w:val="24"/>
        </w:rPr>
        <w:t xml:space="preserve">VÍNCULO JURÍDICO: </w:t>
      </w:r>
      <w:r>
        <w:rPr>
          <w:color w:val="808080"/>
        </w:rPr>
        <w:t xml:space="preserve">Clique aqui para digitar texto (DELEGATÁRIO, INTERINO, INTERVENTOR). </w:t>
      </w:r>
    </w:p>
    <w:p w:rsidR="00424C03" w:rsidRDefault="009876A1">
      <w:pPr>
        <w:pStyle w:val="Ttulo1"/>
        <w:numPr>
          <w:ilvl w:val="0"/>
          <w:numId w:val="1"/>
        </w:numPr>
        <w:pBdr>
          <w:between w:val="nil"/>
        </w:pBdr>
      </w:pPr>
      <w:r>
        <w:t>MOTIVO DA TRANSMISSÃO E PROCESSO ADMINISTRATIVO RELACIONADO:</w:t>
      </w:r>
    </w:p>
    <w:p w:rsidR="00424C03" w:rsidRDefault="009876A1">
      <w:pPr>
        <w:tabs>
          <w:tab w:val="center" w:pos="4252"/>
          <w:tab w:val="right" w:pos="8504"/>
        </w:tabs>
        <w:jc w:val="both"/>
        <w:rPr>
          <w:color w:val="808080"/>
        </w:rPr>
      </w:pPr>
      <w:r>
        <w:rPr>
          <w:rFonts w:ascii="Arial" w:eastAsia="Arial" w:hAnsi="Arial" w:cs="Arial"/>
          <w:color w:val="333333"/>
          <w:sz w:val="24"/>
          <w:szCs w:val="24"/>
        </w:rPr>
        <w:t xml:space="preserve">Motivo da transmissão: </w:t>
      </w:r>
      <w:r>
        <w:rPr>
          <w:color w:val="808080"/>
        </w:rPr>
        <w:t xml:space="preserve">Clique aqui para digitar texto: </w:t>
      </w:r>
    </w:p>
    <w:p w:rsidR="00424C03" w:rsidRDefault="009876A1">
      <w:pPr>
        <w:tabs>
          <w:tab w:val="center" w:pos="4252"/>
          <w:tab w:val="right" w:pos="8504"/>
        </w:tabs>
        <w:jc w:val="both"/>
        <w:rPr>
          <w:color w:val="808080"/>
        </w:rPr>
      </w:pPr>
      <w:proofErr w:type="gramStart"/>
      <w:r>
        <w:rPr>
          <w:color w:val="808080"/>
        </w:rPr>
        <w:t>a)Declaração</w:t>
      </w:r>
      <w:proofErr w:type="gramEnd"/>
      <w:r>
        <w:rPr>
          <w:color w:val="808080"/>
        </w:rPr>
        <w:t xml:space="preserve"> de vacância decorrente de: morte, aposentadoria facultativa, aposentadoria por invalidez, renúncia, perda da delegação, descumprimento da gratuidade estabelecida na lei. </w:t>
      </w:r>
    </w:p>
    <w:p w:rsidR="00424C03" w:rsidRDefault="009876A1">
      <w:pPr>
        <w:tabs>
          <w:tab w:val="center" w:pos="4252"/>
          <w:tab w:val="right" w:pos="8504"/>
        </w:tabs>
        <w:jc w:val="both"/>
        <w:rPr>
          <w:color w:val="808080"/>
        </w:rPr>
      </w:pPr>
      <w:r>
        <w:rPr>
          <w:color w:val="808080"/>
        </w:rPr>
        <w:t xml:space="preserve">b) intervenção; </w:t>
      </w:r>
    </w:p>
    <w:p w:rsidR="00424C03" w:rsidRDefault="009876A1">
      <w:pPr>
        <w:tabs>
          <w:tab w:val="center" w:pos="4252"/>
          <w:tab w:val="right" w:pos="8504"/>
        </w:tabs>
        <w:jc w:val="both"/>
        <w:rPr>
          <w:color w:val="808080"/>
        </w:rPr>
      </w:pPr>
      <w:r>
        <w:rPr>
          <w:color w:val="808080"/>
        </w:rPr>
        <w:t xml:space="preserve">c) troca de interino; </w:t>
      </w:r>
    </w:p>
    <w:p w:rsidR="00424C03" w:rsidRDefault="009876A1">
      <w:pPr>
        <w:tabs>
          <w:tab w:val="center" w:pos="4252"/>
          <w:tab w:val="right" w:pos="8504"/>
        </w:tabs>
        <w:jc w:val="both"/>
        <w:rPr>
          <w:color w:val="808080"/>
        </w:rPr>
      </w:pPr>
      <w:r>
        <w:rPr>
          <w:color w:val="808080"/>
        </w:rPr>
        <w:lastRenderedPageBreak/>
        <w:t xml:space="preserve">d) troca de interventor; </w:t>
      </w:r>
    </w:p>
    <w:p w:rsidR="00424C03" w:rsidRDefault="009876A1">
      <w:pPr>
        <w:tabs>
          <w:tab w:val="center" w:pos="4252"/>
          <w:tab w:val="right" w:pos="8504"/>
        </w:tabs>
        <w:jc w:val="both"/>
        <w:rPr>
          <w:color w:val="808080"/>
        </w:rPr>
      </w:pPr>
      <w:proofErr w:type="gramStart"/>
      <w:r>
        <w:rPr>
          <w:color w:val="808080"/>
        </w:rPr>
        <w:t>e)extinção</w:t>
      </w:r>
      <w:proofErr w:type="gramEnd"/>
      <w:r>
        <w:rPr>
          <w:color w:val="808080"/>
        </w:rPr>
        <w:t xml:space="preserve"> decorrente de lei, ou desativação da serventia decorrente de processo  de extinção em curso.</w:t>
      </w:r>
    </w:p>
    <w:p w:rsidR="00424C03" w:rsidRDefault="009876A1">
      <w:pPr>
        <w:tabs>
          <w:tab w:val="center" w:pos="4252"/>
          <w:tab w:val="right" w:pos="8504"/>
        </w:tabs>
        <w:jc w:val="both"/>
        <w:rPr>
          <w:color w:val="808080"/>
        </w:rPr>
      </w:pPr>
      <w:r>
        <w:rPr>
          <w:rFonts w:ascii="Arial" w:eastAsia="Arial" w:hAnsi="Arial" w:cs="Arial"/>
          <w:color w:val="333333"/>
          <w:sz w:val="24"/>
          <w:szCs w:val="24"/>
        </w:rPr>
        <w:t xml:space="preserve">Processo: </w:t>
      </w:r>
      <w:r>
        <w:rPr>
          <w:color w:val="808080"/>
        </w:rPr>
        <w:t>Clique aqui para digitar texto.</w:t>
      </w:r>
    </w:p>
    <w:p w:rsidR="00424C03" w:rsidRDefault="009876A1">
      <w:pPr>
        <w:pStyle w:val="Ttulo1"/>
        <w:numPr>
          <w:ilvl w:val="0"/>
          <w:numId w:val="1"/>
        </w:numPr>
        <w:pBdr>
          <w:between w:val="nil"/>
        </w:pBdr>
      </w:pPr>
      <w:r>
        <w:t>LISTA DE PREPOSTOS VINCULADOS AO EX-RESPONSÁVEL</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Nome/cargo/CPF/data da contratação/data do </w:t>
      </w:r>
      <w:proofErr w:type="spellStart"/>
      <w:r>
        <w:rPr>
          <w:rFonts w:ascii="Arial" w:eastAsia="Arial" w:hAnsi="Arial" w:cs="Arial"/>
          <w:color w:val="333333"/>
          <w:sz w:val="24"/>
          <w:szCs w:val="24"/>
        </w:rPr>
        <w:t>inicio</w:t>
      </w:r>
      <w:proofErr w:type="spellEnd"/>
      <w:r>
        <w:rPr>
          <w:rFonts w:ascii="Arial" w:eastAsia="Arial" w:hAnsi="Arial" w:cs="Arial"/>
          <w:color w:val="333333"/>
          <w:sz w:val="24"/>
          <w:szCs w:val="24"/>
        </w:rPr>
        <w:t xml:space="preserve"> no cargo/função (informações obtidas do SCE) </w:t>
      </w:r>
    </w:p>
    <w:p w:rsidR="00424C03" w:rsidRDefault="00424C03">
      <w:pPr>
        <w:shd w:val="clear" w:color="auto" w:fill="FFFFFF"/>
        <w:spacing w:before="150" w:after="150" w:line="240" w:lineRule="auto"/>
        <w:jc w:val="both"/>
        <w:rPr>
          <w:rFonts w:ascii="Arial" w:eastAsia="Arial" w:hAnsi="Arial" w:cs="Arial"/>
          <w:color w:val="333333"/>
          <w:sz w:val="24"/>
          <w:szCs w:val="24"/>
        </w:rPr>
      </w:pPr>
    </w:p>
    <w:p w:rsidR="00424C03" w:rsidRDefault="009876A1">
      <w:pPr>
        <w:pStyle w:val="Ttulo1"/>
        <w:numPr>
          <w:ilvl w:val="0"/>
          <w:numId w:val="1"/>
        </w:numPr>
      </w:pPr>
      <w:r>
        <w:t>CONSIDERAÇÕES INICIAIS:</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808080"/>
        </w:rPr>
        <w:t xml:space="preserve">Clique aqui para digitar texto. </w:t>
      </w:r>
      <w:r>
        <w:rPr>
          <w:rFonts w:ascii="Arial" w:eastAsia="Arial" w:hAnsi="Arial" w:cs="Arial"/>
          <w:color w:val="808080"/>
          <w:sz w:val="24"/>
          <w:szCs w:val="24"/>
        </w:rPr>
        <w:t xml:space="preserve">Espaço destinado ao lançamento das informações preliminares aos trabalhos de correição. Os fatos podem ser relatados articuladamente (1, 2, etc.). Este espaço também poderá mencionar eventual atraso ou embaraço causado ao desenvolvimento das atividades de transmissão do acervo, necessidade de uso de força policial para entrada na serventia, desorganização do acervo, ou falta de atendimento de alguma das orientações prévias contidas no parecer e decisão do processo relacionado ao caso e ajustes feitos antes da atividade </w:t>
      </w:r>
      <w:proofErr w:type="spellStart"/>
      <w:r>
        <w:rPr>
          <w:rFonts w:ascii="Arial" w:eastAsia="Arial" w:hAnsi="Arial" w:cs="Arial"/>
          <w:color w:val="808080"/>
          <w:sz w:val="24"/>
          <w:szCs w:val="24"/>
        </w:rPr>
        <w:t>correicional</w:t>
      </w:r>
      <w:proofErr w:type="spellEnd"/>
      <w:r>
        <w:rPr>
          <w:rFonts w:ascii="Arial" w:eastAsia="Arial" w:hAnsi="Arial" w:cs="Arial"/>
          <w:color w:val="808080"/>
          <w:sz w:val="24"/>
          <w:szCs w:val="24"/>
        </w:rPr>
        <w:t>. Caso não haja relato registrar “Nada a observar”.</w:t>
      </w:r>
    </w:p>
    <w:p w:rsidR="00424C03" w:rsidRDefault="00424C03">
      <w:pPr>
        <w:shd w:val="clear" w:color="auto" w:fill="FFFFFF"/>
        <w:spacing w:before="150" w:after="150" w:line="240" w:lineRule="auto"/>
        <w:jc w:val="both"/>
        <w:rPr>
          <w:rFonts w:ascii="Arial" w:eastAsia="Arial" w:hAnsi="Arial" w:cs="Arial"/>
          <w:color w:val="333333"/>
          <w:sz w:val="24"/>
          <w:szCs w:val="24"/>
        </w:rPr>
      </w:pPr>
    </w:p>
    <w:p w:rsidR="00424C03" w:rsidRDefault="009876A1">
      <w:pPr>
        <w:pStyle w:val="Ttulo1"/>
        <w:numPr>
          <w:ilvl w:val="0"/>
          <w:numId w:val="1"/>
        </w:numPr>
      </w:pPr>
      <w:r>
        <w:t>LIVROS OBRIGATÓRIOS:</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Os livros obrigatórios da serventia foram todos previamente registrados pelo responsável antigo na aba “Livros”, no Sistema de Cadastro do Extrajudicial-SCE, da Corregedoria-Geral da Justiça (art. 434, IV, CNCGJ), e constam todos na listagem abaixo.</w:t>
      </w:r>
    </w:p>
    <w:p w:rsidR="00424C03" w:rsidRDefault="009876A1">
      <w:pPr>
        <w:shd w:val="clear" w:color="auto" w:fill="FFFFFF"/>
        <w:spacing w:before="150" w:after="150" w:line="240" w:lineRule="auto"/>
        <w:jc w:val="both"/>
        <w:rPr>
          <w:rFonts w:ascii="Arial" w:eastAsia="Arial" w:hAnsi="Arial" w:cs="Arial"/>
          <w:color w:val="A6A6A6"/>
        </w:rPr>
      </w:pPr>
      <w:r>
        <w:rPr>
          <w:rFonts w:ascii="Arial" w:eastAsia="Arial" w:hAnsi="Arial" w:cs="Arial"/>
          <w:color w:val="A6A6A6"/>
        </w:rPr>
        <w:t>Como extrair a lista de todos os livros registrados no SCE para inserir neste relatório:</w:t>
      </w:r>
    </w:p>
    <w:p w:rsidR="00424C03" w:rsidRDefault="009876A1">
      <w:pPr>
        <w:numPr>
          <w:ilvl w:val="0"/>
          <w:numId w:val="2"/>
        </w:numPr>
        <w:pBdr>
          <w:top w:val="nil"/>
          <w:left w:val="nil"/>
          <w:bottom w:val="nil"/>
          <w:right w:val="nil"/>
          <w:between w:val="nil"/>
        </w:pBdr>
        <w:shd w:val="clear" w:color="auto" w:fill="FFFFFF"/>
        <w:spacing w:before="150" w:after="0" w:line="240" w:lineRule="auto"/>
        <w:jc w:val="both"/>
        <w:rPr>
          <w:rFonts w:ascii="Arial" w:eastAsia="Arial" w:hAnsi="Arial" w:cs="Arial"/>
          <w:color w:val="A6A6A6"/>
        </w:rPr>
      </w:pPr>
      <w:r>
        <w:rPr>
          <w:rFonts w:ascii="Arial" w:eastAsia="Arial" w:hAnsi="Arial" w:cs="Arial"/>
          <w:color w:val="A6A6A6"/>
        </w:rPr>
        <w:t>Aba “Livros”: exibir “Todos” e clicar em “Exportar”;</w:t>
      </w:r>
    </w:p>
    <w:p w:rsidR="00424C03" w:rsidRDefault="009876A1">
      <w:pPr>
        <w:numPr>
          <w:ilvl w:val="0"/>
          <w:numId w:val="2"/>
        </w:numPr>
        <w:pBdr>
          <w:top w:val="nil"/>
          <w:left w:val="nil"/>
          <w:bottom w:val="nil"/>
          <w:right w:val="nil"/>
          <w:between w:val="nil"/>
        </w:pBdr>
        <w:shd w:val="clear" w:color="auto" w:fill="FFFFFF"/>
        <w:spacing w:before="0" w:after="0" w:line="240" w:lineRule="auto"/>
        <w:jc w:val="both"/>
        <w:rPr>
          <w:rFonts w:ascii="Arial" w:eastAsia="Arial" w:hAnsi="Arial" w:cs="Arial"/>
          <w:color w:val="A6A6A6"/>
        </w:rPr>
      </w:pPr>
      <w:r>
        <w:rPr>
          <w:rFonts w:ascii="Arial" w:eastAsia="Arial" w:hAnsi="Arial" w:cs="Arial"/>
          <w:color w:val="A6A6A6"/>
        </w:rPr>
        <w:t>Abrir o arquivo que foi baixado com o Excel;</w:t>
      </w:r>
    </w:p>
    <w:p w:rsidR="00424C03" w:rsidRDefault="009876A1">
      <w:pPr>
        <w:numPr>
          <w:ilvl w:val="0"/>
          <w:numId w:val="2"/>
        </w:numPr>
        <w:pBdr>
          <w:top w:val="nil"/>
          <w:left w:val="nil"/>
          <w:bottom w:val="nil"/>
          <w:right w:val="nil"/>
          <w:between w:val="nil"/>
        </w:pBdr>
        <w:shd w:val="clear" w:color="auto" w:fill="FFFFFF"/>
        <w:spacing w:before="0" w:after="0" w:line="240" w:lineRule="auto"/>
        <w:jc w:val="both"/>
        <w:rPr>
          <w:rFonts w:ascii="Arial" w:eastAsia="Arial" w:hAnsi="Arial" w:cs="Arial"/>
          <w:color w:val="A6A6A6"/>
        </w:rPr>
      </w:pPr>
      <w:r>
        <w:rPr>
          <w:rFonts w:ascii="Arial" w:eastAsia="Arial" w:hAnsi="Arial" w:cs="Arial"/>
          <w:color w:val="A6A6A6"/>
        </w:rPr>
        <w:t>Copiar apenas as colunas: Livro, nº, Forma, Abertura, Encerramento, Folhas;</w:t>
      </w:r>
    </w:p>
    <w:p w:rsidR="00424C03" w:rsidRDefault="009876A1">
      <w:pPr>
        <w:numPr>
          <w:ilvl w:val="0"/>
          <w:numId w:val="2"/>
        </w:numPr>
        <w:pBdr>
          <w:top w:val="nil"/>
          <w:left w:val="nil"/>
          <w:bottom w:val="nil"/>
          <w:right w:val="nil"/>
          <w:between w:val="nil"/>
        </w:pBdr>
        <w:shd w:val="clear" w:color="auto" w:fill="FFFFFF"/>
        <w:spacing w:before="0" w:after="0" w:line="240" w:lineRule="auto"/>
        <w:jc w:val="both"/>
        <w:rPr>
          <w:rFonts w:ascii="Arial" w:eastAsia="Arial" w:hAnsi="Arial" w:cs="Arial"/>
          <w:color w:val="A6A6A6"/>
        </w:rPr>
      </w:pPr>
      <w:r>
        <w:rPr>
          <w:rFonts w:ascii="Arial" w:eastAsia="Arial" w:hAnsi="Arial" w:cs="Arial"/>
          <w:color w:val="A6A6A6"/>
        </w:rPr>
        <w:t>Colar neste relatório mediante a opção ‘Usar estilos de destino (</w:t>
      </w:r>
      <w:proofErr w:type="gramStart"/>
      <w:r>
        <w:rPr>
          <w:rFonts w:ascii="Arial" w:eastAsia="Arial" w:hAnsi="Arial" w:cs="Arial"/>
          <w:color w:val="A6A6A6"/>
        </w:rPr>
        <w:t>U)”</w:t>
      </w:r>
      <w:proofErr w:type="gramEnd"/>
      <w:r>
        <w:rPr>
          <w:rFonts w:ascii="Arial" w:eastAsia="Arial" w:hAnsi="Arial" w:cs="Arial"/>
          <w:color w:val="A6A6A6"/>
        </w:rPr>
        <w:t>. Encerrar o procedimento aqui se o acervo não for dividido entre outras serventias.</w:t>
      </w:r>
    </w:p>
    <w:p w:rsidR="00424C03" w:rsidRDefault="009876A1">
      <w:pPr>
        <w:numPr>
          <w:ilvl w:val="0"/>
          <w:numId w:val="2"/>
        </w:numPr>
        <w:pBdr>
          <w:top w:val="nil"/>
          <w:left w:val="nil"/>
          <w:bottom w:val="nil"/>
          <w:right w:val="nil"/>
          <w:between w:val="nil"/>
        </w:pBdr>
        <w:shd w:val="clear" w:color="auto" w:fill="FFFFFF"/>
        <w:spacing w:before="0" w:after="0" w:line="240" w:lineRule="auto"/>
        <w:jc w:val="both"/>
        <w:rPr>
          <w:rFonts w:ascii="Arial" w:eastAsia="Arial" w:hAnsi="Arial" w:cs="Arial"/>
          <w:color w:val="A6A6A6"/>
        </w:rPr>
      </w:pPr>
      <w:r>
        <w:rPr>
          <w:rFonts w:ascii="Arial" w:eastAsia="Arial" w:hAnsi="Arial" w:cs="Arial"/>
          <w:color w:val="A6A6A6"/>
        </w:rPr>
        <w:t xml:space="preserve">Colar os livros organizando-os por especialidade, conforme modelo abaixo, no caso </w:t>
      </w:r>
      <w:proofErr w:type="gramStart"/>
      <w:r>
        <w:rPr>
          <w:rFonts w:ascii="Arial" w:eastAsia="Arial" w:hAnsi="Arial" w:cs="Arial"/>
          <w:color w:val="A6A6A6"/>
        </w:rPr>
        <w:t>do</w:t>
      </w:r>
      <w:proofErr w:type="gramEnd"/>
      <w:r>
        <w:rPr>
          <w:rFonts w:ascii="Arial" w:eastAsia="Arial" w:hAnsi="Arial" w:cs="Arial"/>
          <w:color w:val="A6A6A6"/>
        </w:rPr>
        <w:t xml:space="preserve"> acervo ser dividido entre o registro civil de pessoas naturais e o tabelionato de notas.</w:t>
      </w:r>
    </w:p>
    <w:p w:rsidR="00424C03" w:rsidRDefault="009876A1">
      <w:pPr>
        <w:pBdr>
          <w:top w:val="nil"/>
          <w:left w:val="nil"/>
          <w:bottom w:val="nil"/>
          <w:right w:val="nil"/>
          <w:between w:val="nil"/>
        </w:pBdr>
        <w:shd w:val="clear" w:color="auto" w:fill="FFFFFF"/>
        <w:spacing w:before="0" w:after="0" w:line="240" w:lineRule="auto"/>
        <w:ind w:left="720"/>
        <w:jc w:val="both"/>
        <w:rPr>
          <w:rFonts w:ascii="Arial" w:eastAsia="Arial" w:hAnsi="Arial" w:cs="Arial"/>
          <w:color w:val="A6A6A6"/>
        </w:rPr>
      </w:pPr>
      <w:r>
        <w:rPr>
          <w:rFonts w:ascii="Arial" w:eastAsia="Arial" w:hAnsi="Arial" w:cs="Arial"/>
          <w:i/>
          <w:color w:val="A6A6A6"/>
        </w:rPr>
        <w:t>Para retirar este texto selecione ele todo e aperte “delete”.</w:t>
      </w:r>
    </w:p>
    <w:p w:rsidR="00424C03" w:rsidRDefault="009876A1">
      <w:pPr>
        <w:pStyle w:val="Ttulo2"/>
        <w:numPr>
          <w:ilvl w:val="1"/>
          <w:numId w:val="1"/>
        </w:numPr>
      </w:pPr>
      <w:r>
        <w:t>OFÍCIO DE REGISTROS DE IMÓVEIS</w:t>
      </w:r>
    </w:p>
    <w:tbl>
      <w:tblPr>
        <w:tblStyle w:val="a"/>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4"/>
        <w:gridCol w:w="1324"/>
        <w:gridCol w:w="1190"/>
        <w:gridCol w:w="1084"/>
        <w:gridCol w:w="941"/>
        <w:gridCol w:w="1145"/>
        <w:gridCol w:w="950"/>
        <w:gridCol w:w="1186"/>
      </w:tblGrid>
      <w:tr w:rsidR="00424C03">
        <w:trPr>
          <w:trHeight w:val="300"/>
        </w:trPr>
        <w:tc>
          <w:tcPr>
            <w:tcW w:w="674" w:type="dxa"/>
            <w:shd w:val="clear" w:color="auto" w:fill="BFBFBF"/>
            <w:vAlign w:val="bottom"/>
          </w:tcPr>
          <w:p w:rsidR="00424C03" w:rsidRDefault="009876A1">
            <w:pPr>
              <w:spacing w:before="0" w:after="0" w:line="240" w:lineRule="auto"/>
              <w:rPr>
                <w:rFonts w:ascii="Arial" w:eastAsia="Arial" w:hAnsi="Arial" w:cs="Arial"/>
                <w:color w:val="000000"/>
                <w:sz w:val="16"/>
                <w:szCs w:val="16"/>
              </w:rPr>
            </w:pPr>
            <w:r>
              <w:rPr>
                <w:rFonts w:ascii="Arial" w:eastAsia="Arial" w:hAnsi="Arial" w:cs="Arial"/>
                <w:color w:val="000000"/>
                <w:sz w:val="16"/>
                <w:szCs w:val="16"/>
              </w:rPr>
              <w:t>Id</w:t>
            </w:r>
          </w:p>
        </w:tc>
        <w:tc>
          <w:tcPr>
            <w:tcW w:w="1324" w:type="dxa"/>
            <w:shd w:val="clear" w:color="auto" w:fill="BFBFBF"/>
            <w:vAlign w:val="bottom"/>
          </w:tcPr>
          <w:p w:rsidR="00424C03" w:rsidRDefault="009876A1">
            <w:pPr>
              <w:spacing w:before="0" w:after="0" w:line="240" w:lineRule="auto"/>
              <w:rPr>
                <w:rFonts w:ascii="Arial" w:eastAsia="Arial" w:hAnsi="Arial" w:cs="Arial"/>
                <w:color w:val="000000"/>
                <w:sz w:val="16"/>
                <w:szCs w:val="16"/>
              </w:rPr>
            </w:pPr>
            <w:r>
              <w:rPr>
                <w:rFonts w:ascii="Arial" w:eastAsia="Arial" w:hAnsi="Arial" w:cs="Arial"/>
                <w:color w:val="000000"/>
                <w:sz w:val="16"/>
                <w:szCs w:val="16"/>
              </w:rPr>
              <w:t>Livro</w:t>
            </w:r>
          </w:p>
        </w:tc>
        <w:tc>
          <w:tcPr>
            <w:tcW w:w="1190" w:type="dxa"/>
            <w:shd w:val="clear" w:color="auto" w:fill="BFBFBF"/>
            <w:vAlign w:val="bottom"/>
          </w:tcPr>
          <w:p w:rsidR="00424C03" w:rsidRDefault="009876A1">
            <w:pPr>
              <w:spacing w:before="0" w:after="0" w:line="240" w:lineRule="auto"/>
              <w:jc w:val="center"/>
              <w:rPr>
                <w:rFonts w:ascii="Arial" w:eastAsia="Arial" w:hAnsi="Arial" w:cs="Arial"/>
                <w:color w:val="000000"/>
                <w:sz w:val="16"/>
                <w:szCs w:val="16"/>
              </w:rPr>
            </w:pPr>
            <w:r>
              <w:rPr>
                <w:rFonts w:ascii="Arial" w:eastAsia="Arial" w:hAnsi="Arial" w:cs="Arial"/>
                <w:color w:val="000000"/>
                <w:sz w:val="16"/>
                <w:szCs w:val="16"/>
              </w:rPr>
              <w:t>Nº</w:t>
            </w:r>
          </w:p>
        </w:tc>
        <w:tc>
          <w:tcPr>
            <w:tcW w:w="1084" w:type="dxa"/>
            <w:shd w:val="clear" w:color="auto" w:fill="BFBFBF"/>
            <w:vAlign w:val="bottom"/>
          </w:tcPr>
          <w:p w:rsidR="00424C03" w:rsidRDefault="009876A1">
            <w:pPr>
              <w:spacing w:before="0" w:after="0" w:line="240" w:lineRule="auto"/>
              <w:rPr>
                <w:rFonts w:ascii="Arial" w:eastAsia="Arial" w:hAnsi="Arial" w:cs="Arial"/>
                <w:color w:val="000000"/>
                <w:sz w:val="16"/>
                <w:szCs w:val="16"/>
              </w:rPr>
            </w:pPr>
            <w:r>
              <w:rPr>
                <w:rFonts w:ascii="Arial" w:eastAsia="Arial" w:hAnsi="Arial" w:cs="Arial"/>
                <w:color w:val="000000"/>
                <w:sz w:val="16"/>
                <w:szCs w:val="16"/>
              </w:rPr>
              <w:t>Forma</w:t>
            </w:r>
          </w:p>
        </w:tc>
        <w:tc>
          <w:tcPr>
            <w:tcW w:w="941" w:type="dxa"/>
            <w:shd w:val="clear" w:color="auto" w:fill="BFBFBF"/>
            <w:vAlign w:val="bottom"/>
          </w:tcPr>
          <w:p w:rsidR="00424C03" w:rsidRDefault="009876A1">
            <w:pPr>
              <w:spacing w:before="0" w:after="0" w:line="240" w:lineRule="auto"/>
              <w:rPr>
                <w:rFonts w:ascii="Arial" w:eastAsia="Arial" w:hAnsi="Arial" w:cs="Arial"/>
                <w:color w:val="000000"/>
                <w:sz w:val="16"/>
                <w:szCs w:val="16"/>
              </w:rPr>
            </w:pPr>
            <w:r>
              <w:rPr>
                <w:rFonts w:ascii="Arial" w:eastAsia="Arial" w:hAnsi="Arial" w:cs="Arial"/>
                <w:color w:val="000000"/>
                <w:sz w:val="16"/>
                <w:szCs w:val="16"/>
              </w:rPr>
              <w:t>Abertura</w:t>
            </w:r>
          </w:p>
        </w:tc>
        <w:tc>
          <w:tcPr>
            <w:tcW w:w="1145" w:type="dxa"/>
            <w:shd w:val="clear" w:color="auto" w:fill="BFBFBF"/>
            <w:vAlign w:val="bottom"/>
          </w:tcPr>
          <w:p w:rsidR="00424C03" w:rsidRDefault="009876A1">
            <w:pPr>
              <w:spacing w:before="0" w:after="0" w:line="240" w:lineRule="auto"/>
              <w:rPr>
                <w:rFonts w:ascii="Arial" w:eastAsia="Arial" w:hAnsi="Arial" w:cs="Arial"/>
                <w:color w:val="000000"/>
                <w:sz w:val="16"/>
                <w:szCs w:val="16"/>
              </w:rPr>
            </w:pPr>
            <w:r>
              <w:rPr>
                <w:rFonts w:ascii="Arial" w:eastAsia="Arial" w:hAnsi="Arial" w:cs="Arial"/>
                <w:color w:val="000000"/>
                <w:sz w:val="16"/>
                <w:szCs w:val="16"/>
              </w:rPr>
              <w:t>Encerramento</w:t>
            </w:r>
          </w:p>
        </w:tc>
        <w:tc>
          <w:tcPr>
            <w:tcW w:w="950" w:type="dxa"/>
            <w:shd w:val="clear" w:color="auto" w:fill="BFBFBF"/>
            <w:vAlign w:val="bottom"/>
          </w:tcPr>
          <w:p w:rsidR="00424C03" w:rsidRDefault="009876A1">
            <w:pPr>
              <w:spacing w:before="0" w:after="0" w:line="240" w:lineRule="auto"/>
              <w:rPr>
                <w:rFonts w:ascii="Arial" w:eastAsia="Arial" w:hAnsi="Arial" w:cs="Arial"/>
                <w:color w:val="000000"/>
                <w:sz w:val="16"/>
                <w:szCs w:val="16"/>
              </w:rPr>
            </w:pPr>
            <w:r>
              <w:rPr>
                <w:rFonts w:ascii="Arial" w:eastAsia="Arial" w:hAnsi="Arial" w:cs="Arial"/>
                <w:color w:val="000000"/>
                <w:sz w:val="16"/>
                <w:szCs w:val="16"/>
              </w:rPr>
              <w:t>Folhas</w:t>
            </w:r>
          </w:p>
        </w:tc>
        <w:tc>
          <w:tcPr>
            <w:tcW w:w="1186" w:type="dxa"/>
            <w:shd w:val="clear" w:color="auto" w:fill="BFBFBF"/>
            <w:vAlign w:val="bottom"/>
          </w:tcPr>
          <w:p w:rsidR="00424C03" w:rsidRDefault="009876A1">
            <w:pPr>
              <w:spacing w:before="0" w:after="0" w:line="240" w:lineRule="auto"/>
              <w:rPr>
                <w:rFonts w:ascii="Arial" w:eastAsia="Arial" w:hAnsi="Arial" w:cs="Arial"/>
                <w:color w:val="000000"/>
                <w:sz w:val="16"/>
                <w:szCs w:val="16"/>
              </w:rPr>
            </w:pPr>
            <w:r>
              <w:rPr>
                <w:rFonts w:ascii="Arial" w:eastAsia="Arial" w:hAnsi="Arial" w:cs="Arial"/>
                <w:color w:val="000000"/>
                <w:sz w:val="16"/>
                <w:szCs w:val="16"/>
              </w:rPr>
              <w:t>Observações</w:t>
            </w:r>
          </w:p>
        </w:tc>
      </w:tr>
      <w:tr w:rsidR="00424C03">
        <w:trPr>
          <w:trHeight w:val="300"/>
        </w:trPr>
        <w:tc>
          <w:tcPr>
            <w:tcW w:w="674" w:type="dxa"/>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1324" w:type="dxa"/>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1190" w:type="dxa"/>
            <w:shd w:val="clear" w:color="auto" w:fill="auto"/>
            <w:vAlign w:val="bottom"/>
          </w:tcPr>
          <w:p w:rsidR="00424C03" w:rsidRDefault="00424C03">
            <w:pPr>
              <w:spacing w:before="0" w:after="0" w:line="240" w:lineRule="auto"/>
              <w:jc w:val="center"/>
              <w:rPr>
                <w:rFonts w:ascii="Arial" w:eastAsia="Arial" w:hAnsi="Arial" w:cs="Arial"/>
                <w:color w:val="000000"/>
                <w:sz w:val="16"/>
                <w:szCs w:val="16"/>
              </w:rPr>
            </w:pPr>
          </w:p>
        </w:tc>
        <w:tc>
          <w:tcPr>
            <w:tcW w:w="1084" w:type="dxa"/>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941" w:type="dxa"/>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1145" w:type="dxa"/>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950" w:type="dxa"/>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1186" w:type="dxa"/>
            <w:shd w:val="clear" w:color="auto" w:fill="auto"/>
            <w:vAlign w:val="bottom"/>
          </w:tcPr>
          <w:p w:rsidR="00424C03" w:rsidRDefault="00424C03">
            <w:pPr>
              <w:spacing w:before="0" w:after="0" w:line="240" w:lineRule="auto"/>
              <w:rPr>
                <w:rFonts w:ascii="Arial" w:eastAsia="Arial" w:hAnsi="Arial" w:cs="Arial"/>
                <w:color w:val="000000"/>
                <w:sz w:val="16"/>
                <w:szCs w:val="16"/>
              </w:rPr>
            </w:pPr>
          </w:p>
        </w:tc>
      </w:tr>
      <w:tr w:rsidR="00424C03">
        <w:trPr>
          <w:trHeight w:val="300"/>
        </w:trPr>
        <w:tc>
          <w:tcPr>
            <w:tcW w:w="674" w:type="dxa"/>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1324" w:type="dxa"/>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1190" w:type="dxa"/>
            <w:shd w:val="clear" w:color="auto" w:fill="auto"/>
            <w:vAlign w:val="bottom"/>
          </w:tcPr>
          <w:p w:rsidR="00424C03" w:rsidRDefault="00424C03">
            <w:pPr>
              <w:spacing w:before="0" w:after="0" w:line="240" w:lineRule="auto"/>
              <w:jc w:val="center"/>
              <w:rPr>
                <w:rFonts w:ascii="Arial" w:eastAsia="Arial" w:hAnsi="Arial" w:cs="Arial"/>
                <w:color w:val="000000"/>
                <w:sz w:val="16"/>
                <w:szCs w:val="16"/>
              </w:rPr>
            </w:pPr>
          </w:p>
        </w:tc>
        <w:tc>
          <w:tcPr>
            <w:tcW w:w="1084" w:type="dxa"/>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941" w:type="dxa"/>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1145" w:type="dxa"/>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950" w:type="dxa"/>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1186" w:type="dxa"/>
            <w:shd w:val="clear" w:color="auto" w:fill="auto"/>
            <w:vAlign w:val="bottom"/>
          </w:tcPr>
          <w:p w:rsidR="00424C03" w:rsidRDefault="00424C03">
            <w:pPr>
              <w:spacing w:before="0" w:after="0" w:line="240" w:lineRule="auto"/>
              <w:rPr>
                <w:rFonts w:ascii="Arial" w:eastAsia="Arial" w:hAnsi="Arial" w:cs="Arial"/>
                <w:color w:val="000000"/>
                <w:sz w:val="16"/>
                <w:szCs w:val="16"/>
              </w:rPr>
            </w:pPr>
          </w:p>
        </w:tc>
      </w:tr>
      <w:tr w:rsidR="00424C03">
        <w:trPr>
          <w:trHeight w:val="300"/>
        </w:trPr>
        <w:tc>
          <w:tcPr>
            <w:tcW w:w="674" w:type="dxa"/>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1324" w:type="dxa"/>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1190" w:type="dxa"/>
            <w:shd w:val="clear" w:color="auto" w:fill="auto"/>
            <w:vAlign w:val="bottom"/>
          </w:tcPr>
          <w:p w:rsidR="00424C03" w:rsidRDefault="00424C03">
            <w:pPr>
              <w:spacing w:before="0" w:after="0" w:line="240" w:lineRule="auto"/>
              <w:jc w:val="center"/>
              <w:rPr>
                <w:rFonts w:ascii="Arial" w:eastAsia="Arial" w:hAnsi="Arial" w:cs="Arial"/>
                <w:color w:val="000000"/>
                <w:sz w:val="16"/>
                <w:szCs w:val="16"/>
              </w:rPr>
            </w:pPr>
          </w:p>
        </w:tc>
        <w:tc>
          <w:tcPr>
            <w:tcW w:w="1084" w:type="dxa"/>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941" w:type="dxa"/>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1145" w:type="dxa"/>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950" w:type="dxa"/>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1186" w:type="dxa"/>
            <w:shd w:val="clear" w:color="auto" w:fill="auto"/>
            <w:vAlign w:val="bottom"/>
          </w:tcPr>
          <w:p w:rsidR="00424C03" w:rsidRDefault="00424C03">
            <w:pPr>
              <w:spacing w:before="0" w:after="0" w:line="240" w:lineRule="auto"/>
              <w:rPr>
                <w:rFonts w:ascii="Arial" w:eastAsia="Arial" w:hAnsi="Arial" w:cs="Arial"/>
                <w:color w:val="000000"/>
                <w:sz w:val="16"/>
                <w:szCs w:val="16"/>
              </w:rPr>
            </w:pPr>
          </w:p>
        </w:tc>
      </w:tr>
      <w:tr w:rsidR="00424C03">
        <w:trPr>
          <w:trHeight w:val="300"/>
        </w:trPr>
        <w:tc>
          <w:tcPr>
            <w:tcW w:w="674" w:type="dxa"/>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1324" w:type="dxa"/>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1190" w:type="dxa"/>
            <w:shd w:val="clear" w:color="auto" w:fill="auto"/>
            <w:vAlign w:val="bottom"/>
          </w:tcPr>
          <w:p w:rsidR="00424C03" w:rsidRDefault="00424C03">
            <w:pPr>
              <w:spacing w:before="0" w:after="0" w:line="240" w:lineRule="auto"/>
              <w:jc w:val="center"/>
              <w:rPr>
                <w:rFonts w:ascii="Arial" w:eastAsia="Arial" w:hAnsi="Arial" w:cs="Arial"/>
                <w:color w:val="000000"/>
                <w:sz w:val="16"/>
                <w:szCs w:val="16"/>
              </w:rPr>
            </w:pPr>
          </w:p>
        </w:tc>
        <w:tc>
          <w:tcPr>
            <w:tcW w:w="1084" w:type="dxa"/>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941" w:type="dxa"/>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1145" w:type="dxa"/>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950" w:type="dxa"/>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1186" w:type="dxa"/>
            <w:shd w:val="clear" w:color="auto" w:fill="auto"/>
            <w:vAlign w:val="bottom"/>
          </w:tcPr>
          <w:p w:rsidR="00424C03" w:rsidRDefault="00424C03">
            <w:pPr>
              <w:spacing w:before="0" w:after="0" w:line="240" w:lineRule="auto"/>
              <w:rPr>
                <w:rFonts w:ascii="Arial" w:eastAsia="Arial" w:hAnsi="Arial" w:cs="Arial"/>
                <w:color w:val="000000"/>
                <w:sz w:val="16"/>
                <w:szCs w:val="16"/>
              </w:rPr>
            </w:pPr>
          </w:p>
        </w:tc>
      </w:tr>
      <w:tr w:rsidR="00424C03">
        <w:trPr>
          <w:trHeight w:val="300"/>
        </w:trPr>
        <w:tc>
          <w:tcPr>
            <w:tcW w:w="674" w:type="dxa"/>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1324" w:type="dxa"/>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1190" w:type="dxa"/>
            <w:shd w:val="clear" w:color="auto" w:fill="auto"/>
            <w:vAlign w:val="bottom"/>
          </w:tcPr>
          <w:p w:rsidR="00424C03" w:rsidRDefault="00424C03">
            <w:pPr>
              <w:spacing w:before="0" w:after="0" w:line="240" w:lineRule="auto"/>
              <w:jc w:val="center"/>
              <w:rPr>
                <w:rFonts w:ascii="Arial" w:eastAsia="Arial" w:hAnsi="Arial" w:cs="Arial"/>
                <w:color w:val="000000"/>
                <w:sz w:val="16"/>
                <w:szCs w:val="16"/>
              </w:rPr>
            </w:pPr>
          </w:p>
        </w:tc>
        <w:tc>
          <w:tcPr>
            <w:tcW w:w="1084" w:type="dxa"/>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941" w:type="dxa"/>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1145" w:type="dxa"/>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950" w:type="dxa"/>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1186" w:type="dxa"/>
            <w:shd w:val="clear" w:color="auto" w:fill="auto"/>
            <w:vAlign w:val="bottom"/>
          </w:tcPr>
          <w:p w:rsidR="00424C03" w:rsidRDefault="00424C03">
            <w:pPr>
              <w:spacing w:before="0" w:after="0" w:line="240" w:lineRule="auto"/>
              <w:rPr>
                <w:rFonts w:ascii="Arial" w:eastAsia="Arial" w:hAnsi="Arial" w:cs="Arial"/>
                <w:color w:val="000000"/>
                <w:sz w:val="16"/>
                <w:szCs w:val="16"/>
              </w:rPr>
            </w:pPr>
          </w:p>
        </w:tc>
      </w:tr>
      <w:tr w:rsidR="00424C03">
        <w:trPr>
          <w:trHeight w:val="300"/>
        </w:trPr>
        <w:tc>
          <w:tcPr>
            <w:tcW w:w="674" w:type="dxa"/>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1324" w:type="dxa"/>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1190" w:type="dxa"/>
            <w:shd w:val="clear" w:color="auto" w:fill="auto"/>
            <w:vAlign w:val="bottom"/>
          </w:tcPr>
          <w:p w:rsidR="00424C03" w:rsidRDefault="00424C03">
            <w:pPr>
              <w:spacing w:before="0" w:after="0" w:line="240" w:lineRule="auto"/>
              <w:jc w:val="center"/>
              <w:rPr>
                <w:rFonts w:ascii="Arial" w:eastAsia="Arial" w:hAnsi="Arial" w:cs="Arial"/>
                <w:color w:val="000000"/>
                <w:sz w:val="16"/>
                <w:szCs w:val="16"/>
              </w:rPr>
            </w:pPr>
          </w:p>
        </w:tc>
        <w:tc>
          <w:tcPr>
            <w:tcW w:w="1084" w:type="dxa"/>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941" w:type="dxa"/>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1145" w:type="dxa"/>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950" w:type="dxa"/>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1186" w:type="dxa"/>
            <w:shd w:val="clear" w:color="auto" w:fill="auto"/>
            <w:vAlign w:val="bottom"/>
          </w:tcPr>
          <w:p w:rsidR="00424C03" w:rsidRDefault="00424C03">
            <w:pPr>
              <w:spacing w:before="0" w:after="0" w:line="240" w:lineRule="auto"/>
              <w:rPr>
                <w:rFonts w:ascii="Arial" w:eastAsia="Arial" w:hAnsi="Arial" w:cs="Arial"/>
                <w:color w:val="000000"/>
                <w:sz w:val="16"/>
                <w:szCs w:val="16"/>
              </w:rPr>
            </w:pPr>
          </w:p>
        </w:tc>
      </w:tr>
      <w:tr w:rsidR="00424C03">
        <w:trPr>
          <w:trHeight w:val="300"/>
        </w:trPr>
        <w:tc>
          <w:tcPr>
            <w:tcW w:w="674" w:type="dxa"/>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1324" w:type="dxa"/>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1190" w:type="dxa"/>
            <w:shd w:val="clear" w:color="auto" w:fill="auto"/>
            <w:vAlign w:val="bottom"/>
          </w:tcPr>
          <w:p w:rsidR="00424C03" w:rsidRDefault="00424C03">
            <w:pPr>
              <w:spacing w:before="0" w:after="0" w:line="240" w:lineRule="auto"/>
              <w:jc w:val="center"/>
              <w:rPr>
                <w:rFonts w:ascii="Arial" w:eastAsia="Arial" w:hAnsi="Arial" w:cs="Arial"/>
                <w:color w:val="000000"/>
                <w:sz w:val="16"/>
                <w:szCs w:val="16"/>
              </w:rPr>
            </w:pPr>
          </w:p>
        </w:tc>
        <w:tc>
          <w:tcPr>
            <w:tcW w:w="1084" w:type="dxa"/>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941" w:type="dxa"/>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1145" w:type="dxa"/>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950" w:type="dxa"/>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1186" w:type="dxa"/>
            <w:shd w:val="clear" w:color="auto" w:fill="auto"/>
            <w:vAlign w:val="bottom"/>
          </w:tcPr>
          <w:p w:rsidR="00424C03" w:rsidRDefault="00424C03">
            <w:pPr>
              <w:spacing w:before="0" w:after="0" w:line="240" w:lineRule="auto"/>
              <w:rPr>
                <w:rFonts w:ascii="Arial" w:eastAsia="Arial" w:hAnsi="Arial" w:cs="Arial"/>
                <w:color w:val="000000"/>
                <w:sz w:val="16"/>
                <w:szCs w:val="16"/>
              </w:rPr>
            </w:pPr>
          </w:p>
        </w:tc>
      </w:tr>
      <w:tr w:rsidR="00424C03">
        <w:trPr>
          <w:trHeight w:val="300"/>
        </w:trPr>
        <w:tc>
          <w:tcPr>
            <w:tcW w:w="674" w:type="dxa"/>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1324" w:type="dxa"/>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1190" w:type="dxa"/>
            <w:shd w:val="clear" w:color="auto" w:fill="auto"/>
            <w:vAlign w:val="bottom"/>
          </w:tcPr>
          <w:p w:rsidR="00424C03" w:rsidRDefault="00424C03">
            <w:pPr>
              <w:spacing w:before="0" w:after="0" w:line="240" w:lineRule="auto"/>
              <w:jc w:val="center"/>
              <w:rPr>
                <w:rFonts w:ascii="Arial" w:eastAsia="Arial" w:hAnsi="Arial" w:cs="Arial"/>
                <w:color w:val="000000"/>
                <w:sz w:val="16"/>
                <w:szCs w:val="16"/>
              </w:rPr>
            </w:pPr>
          </w:p>
        </w:tc>
        <w:tc>
          <w:tcPr>
            <w:tcW w:w="1084" w:type="dxa"/>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941" w:type="dxa"/>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1145" w:type="dxa"/>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950" w:type="dxa"/>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1186" w:type="dxa"/>
            <w:shd w:val="clear" w:color="auto" w:fill="auto"/>
            <w:vAlign w:val="bottom"/>
          </w:tcPr>
          <w:p w:rsidR="00424C03" w:rsidRDefault="00424C03">
            <w:pPr>
              <w:spacing w:before="0" w:after="0" w:line="240" w:lineRule="auto"/>
              <w:rPr>
                <w:rFonts w:ascii="Arial" w:eastAsia="Arial" w:hAnsi="Arial" w:cs="Arial"/>
                <w:color w:val="000000"/>
                <w:sz w:val="16"/>
                <w:szCs w:val="16"/>
              </w:rPr>
            </w:pPr>
          </w:p>
        </w:tc>
      </w:tr>
      <w:tr w:rsidR="00424C03">
        <w:trPr>
          <w:trHeight w:val="300"/>
        </w:trPr>
        <w:tc>
          <w:tcPr>
            <w:tcW w:w="674" w:type="dxa"/>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1324" w:type="dxa"/>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1190" w:type="dxa"/>
            <w:shd w:val="clear" w:color="auto" w:fill="auto"/>
            <w:vAlign w:val="bottom"/>
          </w:tcPr>
          <w:p w:rsidR="00424C03" w:rsidRDefault="00424C03">
            <w:pPr>
              <w:spacing w:before="0" w:after="0" w:line="240" w:lineRule="auto"/>
              <w:jc w:val="center"/>
              <w:rPr>
                <w:rFonts w:ascii="Arial" w:eastAsia="Arial" w:hAnsi="Arial" w:cs="Arial"/>
                <w:color w:val="000000"/>
                <w:sz w:val="16"/>
                <w:szCs w:val="16"/>
              </w:rPr>
            </w:pPr>
          </w:p>
        </w:tc>
        <w:tc>
          <w:tcPr>
            <w:tcW w:w="1084" w:type="dxa"/>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941" w:type="dxa"/>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1145" w:type="dxa"/>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950" w:type="dxa"/>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1186" w:type="dxa"/>
            <w:shd w:val="clear" w:color="auto" w:fill="auto"/>
            <w:vAlign w:val="bottom"/>
          </w:tcPr>
          <w:p w:rsidR="00424C03" w:rsidRDefault="00424C03">
            <w:pPr>
              <w:spacing w:before="0" w:after="0" w:line="240" w:lineRule="auto"/>
              <w:rPr>
                <w:rFonts w:ascii="Arial" w:eastAsia="Arial" w:hAnsi="Arial" w:cs="Arial"/>
                <w:color w:val="000000"/>
                <w:sz w:val="16"/>
                <w:szCs w:val="16"/>
              </w:rPr>
            </w:pPr>
          </w:p>
        </w:tc>
      </w:tr>
      <w:tr w:rsidR="00424C03">
        <w:trPr>
          <w:trHeight w:val="300"/>
        </w:trPr>
        <w:tc>
          <w:tcPr>
            <w:tcW w:w="674" w:type="dxa"/>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1324" w:type="dxa"/>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1190" w:type="dxa"/>
            <w:shd w:val="clear" w:color="auto" w:fill="auto"/>
            <w:vAlign w:val="bottom"/>
          </w:tcPr>
          <w:p w:rsidR="00424C03" w:rsidRDefault="00424C03">
            <w:pPr>
              <w:spacing w:before="0" w:after="0" w:line="240" w:lineRule="auto"/>
              <w:jc w:val="center"/>
              <w:rPr>
                <w:rFonts w:ascii="Arial" w:eastAsia="Arial" w:hAnsi="Arial" w:cs="Arial"/>
                <w:color w:val="000000"/>
                <w:sz w:val="16"/>
                <w:szCs w:val="16"/>
              </w:rPr>
            </w:pPr>
          </w:p>
        </w:tc>
        <w:tc>
          <w:tcPr>
            <w:tcW w:w="1084" w:type="dxa"/>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941" w:type="dxa"/>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1145" w:type="dxa"/>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950" w:type="dxa"/>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1186" w:type="dxa"/>
            <w:shd w:val="clear" w:color="auto" w:fill="auto"/>
            <w:vAlign w:val="bottom"/>
          </w:tcPr>
          <w:p w:rsidR="00424C03" w:rsidRDefault="00424C03">
            <w:pPr>
              <w:spacing w:before="0" w:after="0" w:line="240" w:lineRule="auto"/>
              <w:rPr>
                <w:rFonts w:ascii="Arial" w:eastAsia="Arial" w:hAnsi="Arial" w:cs="Arial"/>
                <w:color w:val="000000"/>
                <w:sz w:val="16"/>
                <w:szCs w:val="16"/>
              </w:rPr>
            </w:pPr>
          </w:p>
        </w:tc>
      </w:tr>
      <w:tr w:rsidR="00424C03">
        <w:trPr>
          <w:trHeight w:val="300"/>
        </w:trPr>
        <w:tc>
          <w:tcPr>
            <w:tcW w:w="674" w:type="dxa"/>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1324" w:type="dxa"/>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1190" w:type="dxa"/>
            <w:shd w:val="clear" w:color="auto" w:fill="auto"/>
            <w:vAlign w:val="bottom"/>
          </w:tcPr>
          <w:p w:rsidR="00424C03" w:rsidRDefault="00424C03">
            <w:pPr>
              <w:spacing w:before="0" w:after="0" w:line="240" w:lineRule="auto"/>
              <w:jc w:val="center"/>
              <w:rPr>
                <w:rFonts w:ascii="Arial" w:eastAsia="Arial" w:hAnsi="Arial" w:cs="Arial"/>
                <w:color w:val="000000"/>
                <w:sz w:val="16"/>
                <w:szCs w:val="16"/>
              </w:rPr>
            </w:pPr>
          </w:p>
        </w:tc>
        <w:tc>
          <w:tcPr>
            <w:tcW w:w="1084" w:type="dxa"/>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941" w:type="dxa"/>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1145" w:type="dxa"/>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950" w:type="dxa"/>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1186" w:type="dxa"/>
            <w:shd w:val="clear" w:color="auto" w:fill="auto"/>
            <w:vAlign w:val="bottom"/>
          </w:tcPr>
          <w:p w:rsidR="00424C03" w:rsidRDefault="00424C03">
            <w:pPr>
              <w:spacing w:before="0" w:after="0" w:line="240" w:lineRule="auto"/>
              <w:rPr>
                <w:rFonts w:ascii="Arial" w:eastAsia="Arial" w:hAnsi="Arial" w:cs="Arial"/>
                <w:color w:val="000000"/>
                <w:sz w:val="16"/>
                <w:szCs w:val="16"/>
              </w:rPr>
            </w:pPr>
          </w:p>
        </w:tc>
      </w:tr>
      <w:tr w:rsidR="00424C03">
        <w:trPr>
          <w:trHeight w:val="300"/>
        </w:trPr>
        <w:tc>
          <w:tcPr>
            <w:tcW w:w="674" w:type="dxa"/>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1324" w:type="dxa"/>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1190" w:type="dxa"/>
            <w:shd w:val="clear" w:color="auto" w:fill="auto"/>
            <w:vAlign w:val="bottom"/>
          </w:tcPr>
          <w:p w:rsidR="00424C03" w:rsidRDefault="00424C03">
            <w:pPr>
              <w:spacing w:before="0" w:after="0" w:line="240" w:lineRule="auto"/>
              <w:jc w:val="center"/>
              <w:rPr>
                <w:rFonts w:ascii="Arial" w:eastAsia="Arial" w:hAnsi="Arial" w:cs="Arial"/>
                <w:color w:val="000000"/>
                <w:sz w:val="16"/>
                <w:szCs w:val="16"/>
              </w:rPr>
            </w:pPr>
          </w:p>
        </w:tc>
        <w:tc>
          <w:tcPr>
            <w:tcW w:w="1084" w:type="dxa"/>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941" w:type="dxa"/>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1145" w:type="dxa"/>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950" w:type="dxa"/>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1186" w:type="dxa"/>
            <w:shd w:val="clear" w:color="auto" w:fill="auto"/>
            <w:vAlign w:val="bottom"/>
          </w:tcPr>
          <w:p w:rsidR="00424C03" w:rsidRDefault="00424C03">
            <w:pPr>
              <w:spacing w:before="0" w:after="0" w:line="240" w:lineRule="auto"/>
              <w:rPr>
                <w:rFonts w:ascii="Arial" w:eastAsia="Arial" w:hAnsi="Arial" w:cs="Arial"/>
                <w:color w:val="000000"/>
                <w:sz w:val="16"/>
                <w:szCs w:val="16"/>
              </w:rPr>
            </w:pPr>
          </w:p>
        </w:tc>
      </w:tr>
      <w:tr w:rsidR="00424C03">
        <w:trPr>
          <w:trHeight w:val="300"/>
        </w:trPr>
        <w:tc>
          <w:tcPr>
            <w:tcW w:w="674" w:type="dxa"/>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1324" w:type="dxa"/>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1190" w:type="dxa"/>
            <w:shd w:val="clear" w:color="auto" w:fill="auto"/>
            <w:vAlign w:val="bottom"/>
          </w:tcPr>
          <w:p w:rsidR="00424C03" w:rsidRDefault="00424C03">
            <w:pPr>
              <w:spacing w:before="0" w:after="0" w:line="240" w:lineRule="auto"/>
              <w:jc w:val="center"/>
              <w:rPr>
                <w:rFonts w:ascii="Arial" w:eastAsia="Arial" w:hAnsi="Arial" w:cs="Arial"/>
                <w:color w:val="000000"/>
                <w:sz w:val="16"/>
                <w:szCs w:val="16"/>
              </w:rPr>
            </w:pPr>
          </w:p>
        </w:tc>
        <w:tc>
          <w:tcPr>
            <w:tcW w:w="1084" w:type="dxa"/>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941" w:type="dxa"/>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1145" w:type="dxa"/>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950" w:type="dxa"/>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1186" w:type="dxa"/>
            <w:shd w:val="clear" w:color="auto" w:fill="auto"/>
            <w:vAlign w:val="bottom"/>
          </w:tcPr>
          <w:p w:rsidR="00424C03" w:rsidRDefault="00424C03">
            <w:pPr>
              <w:spacing w:before="0" w:after="0" w:line="240" w:lineRule="auto"/>
              <w:rPr>
                <w:rFonts w:ascii="Arial" w:eastAsia="Arial" w:hAnsi="Arial" w:cs="Arial"/>
                <w:color w:val="000000"/>
                <w:sz w:val="16"/>
                <w:szCs w:val="16"/>
              </w:rPr>
            </w:pPr>
          </w:p>
        </w:tc>
      </w:tr>
    </w:tbl>
    <w:p w:rsidR="00424C03" w:rsidRDefault="009876A1">
      <w:pPr>
        <w:pStyle w:val="Ttulo2"/>
        <w:numPr>
          <w:ilvl w:val="1"/>
          <w:numId w:val="1"/>
        </w:numPr>
      </w:pPr>
      <w:r>
        <w:t>LIVROS ADMINISTRATIVOS:</w:t>
      </w:r>
    </w:p>
    <w:tbl>
      <w:tblPr>
        <w:tblStyle w:val="a0"/>
        <w:tblW w:w="8493" w:type="dxa"/>
        <w:tblInd w:w="0" w:type="dxa"/>
        <w:tblLayout w:type="fixed"/>
        <w:tblLook w:val="0400" w:firstRow="0" w:lastRow="0" w:firstColumn="0" w:lastColumn="0" w:noHBand="0" w:noVBand="1"/>
      </w:tblPr>
      <w:tblGrid>
        <w:gridCol w:w="716"/>
        <w:gridCol w:w="3135"/>
        <w:gridCol w:w="435"/>
        <w:gridCol w:w="883"/>
        <w:gridCol w:w="1002"/>
        <w:gridCol w:w="1257"/>
        <w:gridCol w:w="1065"/>
      </w:tblGrid>
      <w:tr w:rsidR="00424C03">
        <w:trPr>
          <w:trHeight w:val="300"/>
        </w:trPr>
        <w:tc>
          <w:tcPr>
            <w:tcW w:w="71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424C03" w:rsidRDefault="009876A1">
            <w:pPr>
              <w:rPr>
                <w:rFonts w:ascii="Arial" w:eastAsia="Arial" w:hAnsi="Arial" w:cs="Arial"/>
                <w:color w:val="000000"/>
                <w:sz w:val="16"/>
                <w:szCs w:val="16"/>
              </w:rPr>
            </w:pPr>
            <w:r>
              <w:rPr>
                <w:rFonts w:ascii="Arial" w:eastAsia="Arial" w:hAnsi="Arial" w:cs="Arial"/>
                <w:color w:val="000000"/>
                <w:sz w:val="16"/>
                <w:szCs w:val="16"/>
              </w:rPr>
              <w:t>Id</w:t>
            </w:r>
          </w:p>
        </w:tc>
        <w:tc>
          <w:tcPr>
            <w:tcW w:w="3135"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424C03" w:rsidRDefault="009876A1">
            <w:pPr>
              <w:rPr>
                <w:rFonts w:ascii="Arial" w:eastAsia="Arial" w:hAnsi="Arial" w:cs="Arial"/>
                <w:color w:val="000000"/>
                <w:sz w:val="16"/>
                <w:szCs w:val="16"/>
              </w:rPr>
            </w:pPr>
            <w:r>
              <w:rPr>
                <w:rFonts w:ascii="Arial" w:eastAsia="Arial" w:hAnsi="Arial" w:cs="Arial"/>
                <w:color w:val="000000"/>
                <w:sz w:val="16"/>
                <w:szCs w:val="16"/>
              </w:rPr>
              <w:t>Livro</w:t>
            </w:r>
          </w:p>
        </w:tc>
        <w:tc>
          <w:tcPr>
            <w:tcW w:w="435"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424C03" w:rsidRDefault="009876A1">
            <w:pPr>
              <w:jc w:val="center"/>
              <w:rPr>
                <w:rFonts w:ascii="Arial" w:eastAsia="Arial" w:hAnsi="Arial" w:cs="Arial"/>
                <w:color w:val="000000"/>
                <w:sz w:val="16"/>
                <w:szCs w:val="16"/>
              </w:rPr>
            </w:pPr>
            <w:r>
              <w:rPr>
                <w:rFonts w:ascii="Arial" w:eastAsia="Arial" w:hAnsi="Arial" w:cs="Arial"/>
                <w:color w:val="000000"/>
                <w:sz w:val="16"/>
                <w:szCs w:val="16"/>
              </w:rPr>
              <w:t>Nº</w:t>
            </w:r>
          </w:p>
        </w:tc>
        <w:tc>
          <w:tcPr>
            <w:tcW w:w="88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424C03" w:rsidRDefault="009876A1">
            <w:pPr>
              <w:rPr>
                <w:rFonts w:ascii="Arial" w:eastAsia="Arial" w:hAnsi="Arial" w:cs="Arial"/>
                <w:color w:val="000000"/>
                <w:sz w:val="16"/>
                <w:szCs w:val="16"/>
              </w:rPr>
            </w:pPr>
            <w:r>
              <w:rPr>
                <w:rFonts w:ascii="Arial" w:eastAsia="Arial" w:hAnsi="Arial" w:cs="Arial"/>
                <w:color w:val="000000"/>
                <w:sz w:val="16"/>
                <w:szCs w:val="16"/>
              </w:rPr>
              <w:t>Forma</w:t>
            </w:r>
          </w:p>
        </w:tc>
        <w:tc>
          <w:tcPr>
            <w:tcW w:w="100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424C03" w:rsidRDefault="009876A1">
            <w:pPr>
              <w:rPr>
                <w:rFonts w:ascii="Arial" w:eastAsia="Arial" w:hAnsi="Arial" w:cs="Arial"/>
                <w:color w:val="000000"/>
                <w:sz w:val="16"/>
                <w:szCs w:val="16"/>
              </w:rPr>
            </w:pPr>
            <w:r>
              <w:rPr>
                <w:rFonts w:ascii="Arial" w:eastAsia="Arial" w:hAnsi="Arial" w:cs="Arial"/>
                <w:color w:val="000000"/>
                <w:sz w:val="16"/>
                <w:szCs w:val="16"/>
              </w:rPr>
              <w:t>Abertura</w:t>
            </w:r>
          </w:p>
        </w:tc>
        <w:tc>
          <w:tcPr>
            <w:tcW w:w="1257"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424C03" w:rsidRDefault="009876A1">
            <w:pPr>
              <w:rPr>
                <w:rFonts w:ascii="Arial" w:eastAsia="Arial" w:hAnsi="Arial" w:cs="Arial"/>
                <w:color w:val="000000"/>
                <w:sz w:val="16"/>
                <w:szCs w:val="16"/>
              </w:rPr>
            </w:pPr>
            <w:r>
              <w:rPr>
                <w:rFonts w:ascii="Arial" w:eastAsia="Arial" w:hAnsi="Arial" w:cs="Arial"/>
                <w:color w:val="000000"/>
                <w:sz w:val="16"/>
                <w:szCs w:val="16"/>
              </w:rPr>
              <w:t>Encerramento</w:t>
            </w:r>
          </w:p>
        </w:tc>
        <w:tc>
          <w:tcPr>
            <w:tcW w:w="1065"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424C03" w:rsidRDefault="009876A1">
            <w:pPr>
              <w:rPr>
                <w:rFonts w:ascii="Arial" w:eastAsia="Arial" w:hAnsi="Arial" w:cs="Arial"/>
                <w:color w:val="000000"/>
                <w:sz w:val="16"/>
                <w:szCs w:val="16"/>
              </w:rPr>
            </w:pPr>
            <w:r>
              <w:rPr>
                <w:rFonts w:ascii="Arial" w:eastAsia="Arial" w:hAnsi="Arial" w:cs="Arial"/>
                <w:color w:val="000000"/>
                <w:sz w:val="16"/>
                <w:szCs w:val="16"/>
              </w:rPr>
              <w:t>Folhas</w:t>
            </w:r>
          </w:p>
        </w:tc>
      </w:tr>
      <w:tr w:rsidR="00424C03">
        <w:trPr>
          <w:trHeight w:val="300"/>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rPr>
                <w:rFonts w:ascii="Arial" w:eastAsia="Arial" w:hAnsi="Arial" w:cs="Arial"/>
                <w:color w:val="000000"/>
                <w:sz w:val="16"/>
                <w:szCs w:val="16"/>
              </w:rPr>
            </w:pPr>
          </w:p>
        </w:tc>
      </w:tr>
      <w:tr w:rsidR="00424C03">
        <w:trPr>
          <w:trHeight w:val="300"/>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rPr>
                <w:rFonts w:ascii="Arial" w:eastAsia="Arial" w:hAnsi="Arial" w:cs="Arial"/>
                <w:color w:val="000000"/>
                <w:sz w:val="16"/>
                <w:szCs w:val="16"/>
              </w:rPr>
            </w:pPr>
          </w:p>
        </w:tc>
      </w:tr>
      <w:tr w:rsidR="00424C03">
        <w:trPr>
          <w:trHeight w:val="300"/>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rPr>
                <w:rFonts w:ascii="Arial" w:eastAsia="Arial" w:hAnsi="Arial" w:cs="Arial"/>
                <w:color w:val="000000"/>
                <w:sz w:val="16"/>
                <w:szCs w:val="16"/>
              </w:rPr>
            </w:pPr>
          </w:p>
        </w:tc>
      </w:tr>
      <w:tr w:rsidR="00424C03">
        <w:trPr>
          <w:trHeight w:val="300"/>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rPr>
                <w:rFonts w:ascii="Arial" w:eastAsia="Arial" w:hAnsi="Arial" w:cs="Arial"/>
                <w:color w:val="000000"/>
                <w:sz w:val="16"/>
                <w:szCs w:val="16"/>
              </w:rPr>
            </w:pPr>
          </w:p>
        </w:tc>
      </w:tr>
      <w:tr w:rsidR="00424C03">
        <w:trPr>
          <w:trHeight w:val="300"/>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rPr>
                <w:rFonts w:ascii="Arial" w:eastAsia="Arial" w:hAnsi="Arial" w:cs="Arial"/>
                <w:color w:val="000000"/>
                <w:sz w:val="16"/>
                <w:szCs w:val="16"/>
              </w:rPr>
            </w:pPr>
          </w:p>
        </w:tc>
      </w:tr>
      <w:tr w:rsidR="00424C03">
        <w:trPr>
          <w:trHeight w:val="300"/>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rPr>
                <w:rFonts w:ascii="Arial" w:eastAsia="Arial" w:hAnsi="Arial" w:cs="Arial"/>
                <w:color w:val="000000"/>
                <w:sz w:val="16"/>
                <w:szCs w:val="16"/>
              </w:rPr>
            </w:pPr>
          </w:p>
        </w:tc>
      </w:tr>
      <w:tr w:rsidR="00424C03">
        <w:trPr>
          <w:trHeight w:val="300"/>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rPr>
                <w:rFonts w:ascii="Arial" w:eastAsia="Arial" w:hAnsi="Arial" w:cs="Arial"/>
                <w:color w:val="000000"/>
                <w:sz w:val="16"/>
                <w:szCs w:val="16"/>
              </w:rPr>
            </w:pPr>
          </w:p>
        </w:tc>
      </w:tr>
      <w:tr w:rsidR="00424C03">
        <w:trPr>
          <w:trHeight w:val="300"/>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rPr>
                <w:rFonts w:ascii="Arial" w:eastAsia="Arial" w:hAnsi="Arial" w:cs="Arial"/>
                <w:color w:val="000000"/>
                <w:sz w:val="16"/>
                <w:szCs w:val="16"/>
              </w:rPr>
            </w:pPr>
          </w:p>
        </w:tc>
      </w:tr>
      <w:tr w:rsidR="00424C03">
        <w:trPr>
          <w:trHeight w:val="300"/>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rPr>
                <w:rFonts w:ascii="Arial" w:eastAsia="Arial" w:hAnsi="Arial" w:cs="Arial"/>
                <w:color w:val="000000"/>
                <w:sz w:val="16"/>
                <w:szCs w:val="16"/>
              </w:rPr>
            </w:pPr>
          </w:p>
        </w:tc>
      </w:tr>
      <w:tr w:rsidR="00424C03">
        <w:trPr>
          <w:trHeight w:val="300"/>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rPr>
                <w:rFonts w:ascii="Arial" w:eastAsia="Arial" w:hAnsi="Arial" w:cs="Arial"/>
                <w:color w:val="000000"/>
                <w:sz w:val="16"/>
                <w:szCs w:val="16"/>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jc w:val="right"/>
              <w:rPr>
                <w:rFonts w:ascii="Arial" w:eastAsia="Arial" w:hAnsi="Arial" w:cs="Arial"/>
                <w:color w:val="000000"/>
                <w:sz w:val="16"/>
                <w:szCs w:val="16"/>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4C03" w:rsidRDefault="00424C03">
            <w:pPr>
              <w:spacing w:before="0" w:after="0" w:line="240" w:lineRule="auto"/>
              <w:rPr>
                <w:rFonts w:ascii="Arial" w:eastAsia="Arial" w:hAnsi="Arial" w:cs="Arial"/>
                <w:color w:val="000000"/>
                <w:sz w:val="16"/>
                <w:szCs w:val="16"/>
              </w:rPr>
            </w:pPr>
          </w:p>
        </w:tc>
      </w:tr>
    </w:tbl>
    <w:p w:rsidR="00424C03" w:rsidRDefault="00424C03">
      <w:pPr>
        <w:jc w:val="both"/>
        <w:rPr>
          <w:rFonts w:ascii="Arial" w:eastAsia="Arial" w:hAnsi="Arial" w:cs="Arial"/>
        </w:rPr>
      </w:pPr>
    </w:p>
    <w:p w:rsidR="00424C03" w:rsidRDefault="009876A1">
      <w:pPr>
        <w:pStyle w:val="Ttulo1"/>
        <w:numPr>
          <w:ilvl w:val="0"/>
          <w:numId w:val="1"/>
        </w:numPr>
      </w:pPr>
      <w:r>
        <w:t>DOCUMENTOS ARQUIVADOS:</w:t>
      </w:r>
    </w:p>
    <w:p w:rsidR="00424C03" w:rsidRDefault="00424C03">
      <w:pPr>
        <w:shd w:val="clear" w:color="auto" w:fill="FFFFFF"/>
        <w:spacing w:before="150" w:after="150" w:line="240" w:lineRule="auto"/>
        <w:jc w:val="both"/>
        <w:rPr>
          <w:rFonts w:ascii="Arial" w:eastAsia="Arial" w:hAnsi="Arial" w:cs="Arial"/>
          <w:color w:val="333333"/>
          <w:sz w:val="24"/>
          <w:szCs w:val="24"/>
        </w:rPr>
      </w:pPr>
    </w:p>
    <w:p w:rsidR="00424C03" w:rsidRDefault="009876A1">
      <w:pPr>
        <w:shd w:val="clear" w:color="auto" w:fill="FFFFFF"/>
        <w:spacing w:before="150" w:after="150" w:line="240" w:lineRule="auto"/>
        <w:jc w:val="both"/>
        <w:rPr>
          <w:rFonts w:ascii="Arial" w:eastAsia="Arial" w:hAnsi="Arial" w:cs="Arial"/>
          <w:color w:val="808080"/>
          <w:sz w:val="24"/>
          <w:szCs w:val="24"/>
        </w:rPr>
      </w:pPr>
      <w:r>
        <w:rPr>
          <w:rFonts w:ascii="Arial" w:eastAsia="Arial" w:hAnsi="Arial" w:cs="Arial"/>
          <w:color w:val="808080"/>
          <w:sz w:val="24"/>
          <w:szCs w:val="24"/>
        </w:rPr>
        <w:t xml:space="preserve">Clique aqui para digitar texto. </w:t>
      </w:r>
    </w:p>
    <w:p w:rsidR="00424C03" w:rsidRDefault="009876A1">
      <w:pPr>
        <w:shd w:val="clear" w:color="auto" w:fill="FFFFFF"/>
        <w:spacing w:before="150" w:after="150" w:line="240" w:lineRule="auto"/>
        <w:jc w:val="both"/>
        <w:rPr>
          <w:rFonts w:ascii="Arial" w:eastAsia="Arial" w:hAnsi="Arial" w:cs="Arial"/>
          <w:color w:val="808080"/>
          <w:sz w:val="24"/>
          <w:szCs w:val="24"/>
        </w:rPr>
      </w:pPr>
      <w:r>
        <w:rPr>
          <w:rFonts w:ascii="Arial" w:eastAsia="Arial" w:hAnsi="Arial" w:cs="Arial"/>
          <w:color w:val="808080"/>
          <w:sz w:val="24"/>
          <w:szCs w:val="24"/>
        </w:rPr>
        <w:t>Exemplos:</w:t>
      </w:r>
    </w:p>
    <w:p w:rsidR="00424C03" w:rsidRDefault="009876A1">
      <w:pPr>
        <w:shd w:val="clear" w:color="auto" w:fill="FFFFFF"/>
        <w:spacing w:before="150" w:after="150" w:line="240" w:lineRule="auto"/>
        <w:jc w:val="both"/>
        <w:rPr>
          <w:rFonts w:ascii="Arial" w:eastAsia="Arial" w:hAnsi="Arial" w:cs="Arial"/>
          <w:color w:val="808080"/>
          <w:sz w:val="24"/>
          <w:szCs w:val="24"/>
        </w:rPr>
      </w:pPr>
      <w:r>
        <w:rPr>
          <w:rFonts w:ascii="Arial" w:eastAsia="Arial" w:hAnsi="Arial" w:cs="Arial"/>
          <w:color w:val="808080"/>
          <w:sz w:val="24"/>
          <w:szCs w:val="24"/>
        </w:rPr>
        <w:t>1) X caixas de arquivo com</w:t>
      </w:r>
      <w:proofErr w:type="gramStart"/>
      <w:r>
        <w:rPr>
          <w:rFonts w:ascii="Arial" w:eastAsia="Arial" w:hAnsi="Arial" w:cs="Arial"/>
          <w:color w:val="808080"/>
          <w:sz w:val="24"/>
          <w:szCs w:val="24"/>
        </w:rPr>
        <w:t xml:space="preserve"> ....;</w:t>
      </w:r>
      <w:proofErr w:type="gramEnd"/>
      <w:r>
        <w:rPr>
          <w:rFonts w:ascii="Arial" w:eastAsia="Arial" w:hAnsi="Arial" w:cs="Arial"/>
          <w:color w:val="808080"/>
          <w:sz w:val="24"/>
          <w:szCs w:val="24"/>
        </w:rPr>
        <w:t xml:space="preserve"> </w:t>
      </w:r>
    </w:p>
    <w:p w:rsidR="00424C03" w:rsidRDefault="009876A1">
      <w:pPr>
        <w:shd w:val="clear" w:color="auto" w:fill="FFFFFF"/>
        <w:spacing w:before="150" w:after="150" w:line="240" w:lineRule="auto"/>
        <w:jc w:val="both"/>
        <w:rPr>
          <w:rFonts w:ascii="Arial" w:eastAsia="Arial" w:hAnsi="Arial" w:cs="Arial"/>
          <w:color w:val="808080"/>
          <w:sz w:val="24"/>
          <w:szCs w:val="24"/>
        </w:rPr>
      </w:pPr>
      <w:r>
        <w:rPr>
          <w:rFonts w:ascii="Arial" w:eastAsia="Arial" w:hAnsi="Arial" w:cs="Arial"/>
          <w:color w:val="808080"/>
          <w:sz w:val="24"/>
          <w:szCs w:val="24"/>
        </w:rPr>
        <w:t xml:space="preserve">2) X pastas modelo A-Z com documentos referentes a XXXXXX; </w:t>
      </w:r>
    </w:p>
    <w:p w:rsidR="00424C03" w:rsidRDefault="009876A1">
      <w:pPr>
        <w:shd w:val="clear" w:color="auto" w:fill="FFFFFF"/>
        <w:spacing w:before="150" w:after="150" w:line="240" w:lineRule="auto"/>
        <w:jc w:val="both"/>
        <w:rPr>
          <w:rFonts w:ascii="Arial" w:eastAsia="Arial" w:hAnsi="Arial" w:cs="Arial"/>
          <w:color w:val="808080"/>
          <w:sz w:val="24"/>
          <w:szCs w:val="24"/>
        </w:rPr>
      </w:pPr>
      <w:r>
        <w:rPr>
          <w:rFonts w:ascii="Arial" w:eastAsia="Arial" w:hAnsi="Arial" w:cs="Arial"/>
          <w:color w:val="808080"/>
          <w:sz w:val="24"/>
          <w:szCs w:val="24"/>
        </w:rPr>
        <w:t xml:space="preserve">3) XX caixas de papelão com documentos de XXXXXXX; </w:t>
      </w:r>
    </w:p>
    <w:p w:rsidR="00424C03" w:rsidRDefault="009876A1">
      <w:pPr>
        <w:shd w:val="clear" w:color="auto" w:fill="FFFFFF"/>
        <w:spacing w:before="150" w:after="150" w:line="240" w:lineRule="auto"/>
        <w:jc w:val="both"/>
        <w:rPr>
          <w:rFonts w:ascii="Arial" w:eastAsia="Arial" w:hAnsi="Arial" w:cs="Arial"/>
          <w:color w:val="808080"/>
          <w:sz w:val="24"/>
          <w:szCs w:val="24"/>
        </w:rPr>
      </w:pPr>
      <w:r>
        <w:rPr>
          <w:rFonts w:ascii="Arial" w:eastAsia="Arial" w:hAnsi="Arial" w:cs="Arial"/>
          <w:color w:val="808080"/>
          <w:sz w:val="24"/>
          <w:szCs w:val="24"/>
        </w:rPr>
        <w:t xml:space="preserve">4) XX pastas plásticas para arquivo das declarações de óbitos; </w:t>
      </w:r>
    </w:p>
    <w:p w:rsidR="00424C03" w:rsidRDefault="009876A1">
      <w:pPr>
        <w:shd w:val="clear" w:color="auto" w:fill="FFFFFF"/>
        <w:spacing w:before="150" w:after="150" w:line="240" w:lineRule="auto"/>
        <w:jc w:val="both"/>
        <w:rPr>
          <w:rFonts w:ascii="Arial" w:eastAsia="Arial" w:hAnsi="Arial" w:cs="Arial"/>
          <w:color w:val="808080"/>
          <w:sz w:val="24"/>
          <w:szCs w:val="24"/>
        </w:rPr>
      </w:pPr>
      <w:r>
        <w:rPr>
          <w:rFonts w:ascii="Arial" w:eastAsia="Arial" w:hAnsi="Arial" w:cs="Arial"/>
          <w:color w:val="808080"/>
          <w:sz w:val="24"/>
          <w:szCs w:val="24"/>
        </w:rPr>
        <w:t xml:space="preserve">5) XX pastas/pacotes/arquivos em geral; </w:t>
      </w:r>
    </w:p>
    <w:p w:rsidR="00424C03" w:rsidRDefault="009876A1">
      <w:pPr>
        <w:shd w:val="clear" w:color="auto" w:fill="FFFFFF"/>
        <w:spacing w:before="150" w:after="150" w:line="240" w:lineRule="auto"/>
        <w:jc w:val="both"/>
        <w:rPr>
          <w:rFonts w:ascii="Arial" w:eastAsia="Arial" w:hAnsi="Arial" w:cs="Arial"/>
          <w:color w:val="808080"/>
          <w:sz w:val="24"/>
          <w:szCs w:val="24"/>
        </w:rPr>
      </w:pPr>
      <w:r>
        <w:rPr>
          <w:rFonts w:ascii="Arial" w:eastAsia="Arial" w:hAnsi="Arial" w:cs="Arial"/>
          <w:color w:val="808080"/>
          <w:sz w:val="24"/>
          <w:szCs w:val="24"/>
        </w:rPr>
        <w:t xml:space="preserve">6) XX pastas de arquivo de despesas referentes aos anos de XXXX até XXXX; </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808080"/>
          <w:sz w:val="24"/>
          <w:szCs w:val="24"/>
        </w:rPr>
        <w:lastRenderedPageBreak/>
        <w:t>7) XX caixas das segundas vias dos recibos dos emolumentos (o rol não é exaustivo, e é importante que nada seja transmitido sem a devida catalogação).</w:t>
      </w:r>
    </w:p>
    <w:p w:rsidR="00424C03" w:rsidRDefault="00424C03">
      <w:pPr>
        <w:shd w:val="clear" w:color="auto" w:fill="FFFFFF"/>
        <w:spacing w:before="150" w:after="150" w:line="240" w:lineRule="auto"/>
        <w:jc w:val="both"/>
        <w:rPr>
          <w:rFonts w:ascii="Arial" w:eastAsia="Arial" w:hAnsi="Arial" w:cs="Arial"/>
          <w:color w:val="333333"/>
          <w:sz w:val="24"/>
          <w:szCs w:val="24"/>
        </w:rPr>
      </w:pPr>
    </w:p>
    <w:p w:rsidR="00424C03" w:rsidRDefault="009876A1">
      <w:pPr>
        <w:pStyle w:val="Ttulo1"/>
        <w:numPr>
          <w:ilvl w:val="0"/>
          <w:numId w:val="1"/>
        </w:numPr>
      </w:pPr>
      <w:r>
        <w:t>SELOS DE FISCALIZAÇÃO:</w:t>
      </w:r>
    </w:p>
    <w:p w:rsidR="00424C03" w:rsidRDefault="009876A1">
      <w:pPr>
        <w:spacing w:after="0" w:line="240" w:lineRule="auto"/>
        <w:jc w:val="both"/>
        <w:rPr>
          <w:rFonts w:ascii="Arial" w:eastAsia="Arial" w:hAnsi="Arial" w:cs="Arial"/>
          <w:sz w:val="24"/>
          <w:szCs w:val="24"/>
        </w:rPr>
      </w:pPr>
      <w:r>
        <w:rPr>
          <w:rFonts w:ascii="Arial" w:eastAsia="Arial" w:hAnsi="Arial" w:cs="Arial"/>
          <w:sz w:val="24"/>
          <w:szCs w:val="24"/>
        </w:rPr>
        <w:t>Os selos digitais de fiscalização não utilizados até a suspensão do expediente foram assim totalizados:</w:t>
      </w:r>
    </w:p>
    <w:p w:rsidR="00424C03" w:rsidRDefault="009876A1">
      <w:pPr>
        <w:spacing w:after="0" w:line="240" w:lineRule="auto"/>
        <w:jc w:val="both"/>
        <w:rPr>
          <w:rFonts w:ascii="Arial" w:eastAsia="Arial" w:hAnsi="Arial" w:cs="Arial"/>
          <w:sz w:val="24"/>
          <w:szCs w:val="24"/>
        </w:rPr>
      </w:pPr>
      <w:proofErr w:type="gramStart"/>
      <w:r>
        <w:rPr>
          <w:rFonts w:ascii="Arial" w:eastAsia="Arial" w:hAnsi="Arial" w:cs="Arial"/>
          <w:b/>
          <w:sz w:val="24"/>
          <w:szCs w:val="24"/>
        </w:rPr>
        <w:t xml:space="preserve">1) </w:t>
      </w:r>
      <w:r>
        <w:rPr>
          <w:rFonts w:ascii="Arial" w:eastAsia="Arial" w:hAnsi="Arial" w:cs="Arial"/>
          <w:color w:val="808080"/>
          <w:sz w:val="24"/>
          <w:szCs w:val="24"/>
        </w:rPr>
        <w:t>Clique</w:t>
      </w:r>
      <w:proofErr w:type="gramEnd"/>
      <w:r>
        <w:rPr>
          <w:rFonts w:ascii="Arial" w:eastAsia="Arial" w:hAnsi="Arial" w:cs="Arial"/>
          <w:color w:val="808080"/>
          <w:sz w:val="24"/>
          <w:szCs w:val="24"/>
        </w:rPr>
        <w:t xml:space="preserve"> aqui para digitar texto.</w:t>
      </w:r>
      <w:r>
        <w:rPr>
          <w:rFonts w:ascii="Arial" w:eastAsia="Arial" w:hAnsi="Arial" w:cs="Arial"/>
          <w:b/>
          <w:sz w:val="24"/>
          <w:szCs w:val="24"/>
        </w:rPr>
        <w:t xml:space="preserve"> </w:t>
      </w:r>
      <w:proofErr w:type="gramStart"/>
      <w:r>
        <w:rPr>
          <w:rFonts w:ascii="Arial" w:eastAsia="Arial" w:hAnsi="Arial" w:cs="Arial"/>
          <w:sz w:val="24"/>
          <w:szCs w:val="24"/>
        </w:rPr>
        <w:t>selos</w:t>
      </w:r>
      <w:proofErr w:type="gramEnd"/>
      <w:r>
        <w:rPr>
          <w:rFonts w:ascii="Arial" w:eastAsia="Arial" w:hAnsi="Arial" w:cs="Arial"/>
          <w:sz w:val="24"/>
          <w:szCs w:val="24"/>
        </w:rPr>
        <w:t xml:space="preserve"> do tipo NORMAL código </w:t>
      </w:r>
      <w:r>
        <w:rPr>
          <w:rFonts w:ascii="Arial" w:eastAsia="Arial" w:hAnsi="Arial" w:cs="Arial"/>
          <w:color w:val="808080"/>
          <w:sz w:val="24"/>
          <w:szCs w:val="24"/>
        </w:rPr>
        <w:t>Clique aqui para digitar texto.</w:t>
      </w:r>
      <w:r>
        <w:rPr>
          <w:rFonts w:ascii="Arial" w:eastAsia="Arial" w:hAnsi="Arial" w:cs="Arial"/>
          <w:sz w:val="24"/>
          <w:szCs w:val="24"/>
        </w:rPr>
        <w:t xml:space="preserve"> </w:t>
      </w:r>
      <w:proofErr w:type="gramStart"/>
      <w:r>
        <w:rPr>
          <w:rFonts w:ascii="Arial" w:eastAsia="Arial" w:hAnsi="Arial" w:cs="Arial"/>
          <w:sz w:val="24"/>
          <w:szCs w:val="24"/>
        </w:rPr>
        <w:t>a</w:t>
      </w:r>
      <w:proofErr w:type="gramEnd"/>
      <w:r>
        <w:rPr>
          <w:rFonts w:ascii="Arial" w:eastAsia="Arial" w:hAnsi="Arial" w:cs="Arial"/>
          <w:sz w:val="24"/>
          <w:szCs w:val="24"/>
        </w:rPr>
        <w:t xml:space="preserve"> </w:t>
      </w:r>
      <w:r>
        <w:rPr>
          <w:rFonts w:ascii="Arial" w:eastAsia="Arial" w:hAnsi="Arial" w:cs="Arial"/>
          <w:color w:val="808080"/>
          <w:sz w:val="24"/>
          <w:szCs w:val="24"/>
        </w:rPr>
        <w:t>Clique aqui para digitar texto.</w:t>
      </w:r>
      <w:r>
        <w:rPr>
          <w:rFonts w:ascii="Arial" w:eastAsia="Arial" w:hAnsi="Arial" w:cs="Arial"/>
          <w:sz w:val="24"/>
          <w:szCs w:val="24"/>
        </w:rPr>
        <w:t xml:space="preserve">  – </w:t>
      </w:r>
      <w:r>
        <w:rPr>
          <w:rFonts w:ascii="Arial" w:eastAsia="Arial" w:hAnsi="Arial" w:cs="Arial"/>
          <w:color w:val="808080"/>
          <w:sz w:val="24"/>
          <w:szCs w:val="24"/>
        </w:rPr>
        <w:t>Clique aqui para digitar texto.</w:t>
      </w:r>
      <w:r>
        <w:rPr>
          <w:rFonts w:ascii="Arial" w:eastAsia="Arial" w:hAnsi="Arial" w:cs="Arial"/>
          <w:sz w:val="24"/>
          <w:szCs w:val="24"/>
        </w:rPr>
        <w:t xml:space="preserve"> </w:t>
      </w:r>
      <w:proofErr w:type="gramStart"/>
      <w:r>
        <w:rPr>
          <w:rFonts w:ascii="Arial" w:eastAsia="Arial" w:hAnsi="Arial" w:cs="Arial"/>
          <w:sz w:val="24"/>
          <w:szCs w:val="24"/>
        </w:rPr>
        <w:t>a</w:t>
      </w:r>
      <w:proofErr w:type="gramEnd"/>
      <w:r>
        <w:rPr>
          <w:rFonts w:ascii="Arial" w:eastAsia="Arial" w:hAnsi="Arial" w:cs="Arial"/>
          <w:sz w:val="24"/>
          <w:szCs w:val="24"/>
        </w:rPr>
        <w:t xml:space="preserve"> </w:t>
      </w:r>
      <w:r>
        <w:rPr>
          <w:rFonts w:ascii="Arial" w:eastAsia="Arial" w:hAnsi="Arial" w:cs="Arial"/>
          <w:color w:val="808080"/>
          <w:sz w:val="24"/>
          <w:szCs w:val="24"/>
        </w:rPr>
        <w:t>Clique aqui para digitar texto.</w:t>
      </w:r>
      <w:r>
        <w:rPr>
          <w:rFonts w:ascii="Arial" w:eastAsia="Arial" w:hAnsi="Arial" w:cs="Arial"/>
          <w:sz w:val="24"/>
          <w:szCs w:val="24"/>
        </w:rPr>
        <w:t>;</w:t>
      </w:r>
    </w:p>
    <w:p w:rsidR="00424C03" w:rsidRDefault="009876A1">
      <w:pPr>
        <w:spacing w:after="0" w:line="240" w:lineRule="auto"/>
        <w:jc w:val="both"/>
        <w:rPr>
          <w:rFonts w:ascii="Arial" w:eastAsia="Arial" w:hAnsi="Arial" w:cs="Arial"/>
          <w:b/>
          <w:sz w:val="24"/>
          <w:szCs w:val="24"/>
        </w:rPr>
      </w:pPr>
      <w:proofErr w:type="gramStart"/>
      <w:r>
        <w:rPr>
          <w:rFonts w:ascii="Arial" w:eastAsia="Arial" w:hAnsi="Arial" w:cs="Arial"/>
          <w:b/>
          <w:sz w:val="24"/>
          <w:szCs w:val="24"/>
        </w:rPr>
        <w:t xml:space="preserve">2) </w:t>
      </w:r>
      <w:r>
        <w:rPr>
          <w:rFonts w:ascii="Arial" w:eastAsia="Arial" w:hAnsi="Arial" w:cs="Arial"/>
          <w:color w:val="808080"/>
          <w:sz w:val="24"/>
          <w:szCs w:val="24"/>
        </w:rPr>
        <w:t>Clique</w:t>
      </w:r>
      <w:proofErr w:type="gramEnd"/>
      <w:r>
        <w:rPr>
          <w:rFonts w:ascii="Arial" w:eastAsia="Arial" w:hAnsi="Arial" w:cs="Arial"/>
          <w:color w:val="808080"/>
          <w:sz w:val="24"/>
          <w:szCs w:val="24"/>
        </w:rPr>
        <w:t xml:space="preserve"> aqui para digitar texto.</w:t>
      </w:r>
      <w:r>
        <w:rPr>
          <w:rFonts w:ascii="Arial" w:eastAsia="Arial" w:hAnsi="Arial" w:cs="Arial"/>
          <w:b/>
          <w:sz w:val="24"/>
          <w:szCs w:val="24"/>
        </w:rPr>
        <w:t xml:space="preserve"> </w:t>
      </w:r>
      <w:proofErr w:type="gramStart"/>
      <w:r>
        <w:rPr>
          <w:rFonts w:ascii="Arial" w:eastAsia="Arial" w:hAnsi="Arial" w:cs="Arial"/>
          <w:sz w:val="24"/>
          <w:szCs w:val="24"/>
        </w:rPr>
        <w:t>selos</w:t>
      </w:r>
      <w:proofErr w:type="gramEnd"/>
      <w:r>
        <w:rPr>
          <w:rFonts w:ascii="Arial" w:eastAsia="Arial" w:hAnsi="Arial" w:cs="Arial"/>
          <w:sz w:val="24"/>
          <w:szCs w:val="24"/>
        </w:rPr>
        <w:t xml:space="preserve"> do tipo ISENTO código </w:t>
      </w:r>
      <w:r>
        <w:rPr>
          <w:rFonts w:ascii="Arial" w:eastAsia="Arial" w:hAnsi="Arial" w:cs="Arial"/>
          <w:color w:val="808080"/>
          <w:sz w:val="24"/>
          <w:szCs w:val="24"/>
        </w:rPr>
        <w:t>Clique aqui para digitar texto.</w:t>
      </w:r>
      <w:r>
        <w:rPr>
          <w:rFonts w:ascii="Arial" w:eastAsia="Arial" w:hAnsi="Arial" w:cs="Arial"/>
          <w:sz w:val="24"/>
          <w:szCs w:val="24"/>
        </w:rPr>
        <w:t xml:space="preserve"> </w:t>
      </w:r>
      <w:proofErr w:type="gramStart"/>
      <w:r>
        <w:rPr>
          <w:rFonts w:ascii="Arial" w:eastAsia="Arial" w:hAnsi="Arial" w:cs="Arial"/>
          <w:sz w:val="24"/>
          <w:szCs w:val="24"/>
        </w:rPr>
        <w:t>a</w:t>
      </w:r>
      <w:proofErr w:type="gramEnd"/>
      <w:r>
        <w:rPr>
          <w:rFonts w:ascii="Arial" w:eastAsia="Arial" w:hAnsi="Arial" w:cs="Arial"/>
          <w:sz w:val="24"/>
          <w:szCs w:val="24"/>
        </w:rPr>
        <w:t xml:space="preserve"> </w:t>
      </w:r>
      <w:r>
        <w:rPr>
          <w:rFonts w:ascii="Arial" w:eastAsia="Arial" w:hAnsi="Arial" w:cs="Arial"/>
          <w:color w:val="808080"/>
          <w:sz w:val="24"/>
          <w:szCs w:val="24"/>
        </w:rPr>
        <w:t>Clique aqui para digitar texto.</w:t>
      </w:r>
      <w:r>
        <w:rPr>
          <w:rFonts w:ascii="Arial" w:eastAsia="Arial" w:hAnsi="Arial" w:cs="Arial"/>
          <w:sz w:val="24"/>
          <w:szCs w:val="24"/>
        </w:rPr>
        <w:t xml:space="preserve">  – </w:t>
      </w:r>
      <w:r>
        <w:rPr>
          <w:rFonts w:ascii="Arial" w:eastAsia="Arial" w:hAnsi="Arial" w:cs="Arial"/>
          <w:color w:val="808080"/>
          <w:sz w:val="24"/>
          <w:szCs w:val="24"/>
        </w:rPr>
        <w:t>Clique aqui para digitar texto.</w:t>
      </w:r>
      <w:r>
        <w:rPr>
          <w:rFonts w:ascii="Arial" w:eastAsia="Arial" w:hAnsi="Arial" w:cs="Arial"/>
          <w:sz w:val="24"/>
          <w:szCs w:val="24"/>
        </w:rPr>
        <w:t xml:space="preserve"> </w:t>
      </w:r>
      <w:proofErr w:type="gramStart"/>
      <w:r>
        <w:rPr>
          <w:rFonts w:ascii="Arial" w:eastAsia="Arial" w:hAnsi="Arial" w:cs="Arial"/>
          <w:sz w:val="24"/>
          <w:szCs w:val="24"/>
        </w:rPr>
        <w:t>a</w:t>
      </w:r>
      <w:proofErr w:type="gramEnd"/>
      <w:r>
        <w:rPr>
          <w:rFonts w:ascii="Arial" w:eastAsia="Arial" w:hAnsi="Arial" w:cs="Arial"/>
          <w:sz w:val="24"/>
          <w:szCs w:val="24"/>
        </w:rPr>
        <w:t xml:space="preserve"> </w:t>
      </w:r>
      <w:r>
        <w:rPr>
          <w:rFonts w:ascii="Arial" w:eastAsia="Arial" w:hAnsi="Arial" w:cs="Arial"/>
          <w:color w:val="808080"/>
          <w:sz w:val="24"/>
          <w:szCs w:val="24"/>
        </w:rPr>
        <w:t>Clique aqui para digitar texto.</w:t>
      </w:r>
      <w:r>
        <w:rPr>
          <w:rFonts w:ascii="Arial" w:eastAsia="Arial" w:hAnsi="Arial" w:cs="Arial"/>
          <w:sz w:val="24"/>
          <w:szCs w:val="24"/>
        </w:rPr>
        <w:t>;</w:t>
      </w:r>
    </w:p>
    <w:p w:rsidR="00424C03" w:rsidRDefault="00424C03">
      <w:pPr>
        <w:shd w:val="clear" w:color="auto" w:fill="FFFFFF"/>
        <w:spacing w:before="150" w:after="150" w:line="240" w:lineRule="auto"/>
        <w:jc w:val="both"/>
        <w:rPr>
          <w:rFonts w:ascii="Arial" w:eastAsia="Arial" w:hAnsi="Arial" w:cs="Arial"/>
          <w:color w:val="333333"/>
          <w:sz w:val="24"/>
          <w:szCs w:val="24"/>
        </w:rPr>
      </w:pPr>
    </w:p>
    <w:p w:rsidR="00424C03" w:rsidRDefault="009876A1">
      <w:pPr>
        <w:pStyle w:val="Ttulo1"/>
        <w:numPr>
          <w:ilvl w:val="0"/>
          <w:numId w:val="1"/>
        </w:numPr>
      </w:pPr>
      <w:r>
        <w:t>ACERVO VIRTUAL:</w:t>
      </w:r>
    </w:p>
    <w:p w:rsidR="00424C03" w:rsidRDefault="009876A1">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Todo o acervo virtual foi transferido ao novo responsável, conforme determinam os artigos 451 e 452 do Código de Normas da Corregedoria-Geral da Justiça.</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Sistemas de automação utilizados pela serventia</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Empresa: </w:t>
      </w:r>
      <w:r>
        <w:rPr>
          <w:rFonts w:ascii="Arial" w:eastAsia="Arial" w:hAnsi="Arial" w:cs="Arial"/>
          <w:color w:val="808080"/>
          <w:sz w:val="24"/>
          <w:szCs w:val="24"/>
        </w:rPr>
        <w:t>Clique aqui para digitar texto.</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Sistema: </w:t>
      </w:r>
      <w:r>
        <w:rPr>
          <w:rFonts w:ascii="Arial" w:eastAsia="Arial" w:hAnsi="Arial" w:cs="Arial"/>
          <w:color w:val="808080"/>
          <w:sz w:val="24"/>
          <w:szCs w:val="24"/>
        </w:rPr>
        <w:t>Clique aqui para digitar texto.</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Data de Início: </w:t>
      </w:r>
      <w:r>
        <w:rPr>
          <w:rFonts w:ascii="Arial" w:eastAsia="Arial" w:hAnsi="Arial" w:cs="Arial"/>
          <w:color w:val="808080"/>
          <w:sz w:val="24"/>
          <w:szCs w:val="24"/>
        </w:rPr>
        <w:t>Clique aqui para inserir uma data.</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Data de encerramento: </w:t>
      </w:r>
      <w:r>
        <w:rPr>
          <w:rFonts w:ascii="Arial" w:eastAsia="Arial" w:hAnsi="Arial" w:cs="Arial"/>
          <w:color w:val="808080"/>
          <w:sz w:val="24"/>
          <w:szCs w:val="24"/>
        </w:rPr>
        <w:t>Clique aqui para inserir uma data.</w:t>
      </w:r>
    </w:p>
    <w:p w:rsidR="00424C03" w:rsidRDefault="009876A1">
      <w:pPr>
        <w:shd w:val="clear" w:color="auto" w:fill="FFFFFF"/>
        <w:spacing w:before="150" w:after="150" w:line="240" w:lineRule="auto"/>
        <w:jc w:val="both"/>
        <w:rPr>
          <w:rFonts w:ascii="Arial" w:eastAsia="Arial" w:hAnsi="Arial" w:cs="Arial"/>
          <w:color w:val="333333"/>
          <w:sz w:val="24"/>
          <w:szCs w:val="24"/>
        </w:rPr>
      </w:pPr>
      <w:proofErr w:type="gramStart"/>
      <w:r>
        <w:rPr>
          <w:rFonts w:ascii="Arial" w:eastAsia="Arial" w:hAnsi="Arial" w:cs="Arial"/>
          <w:color w:val="333333"/>
          <w:sz w:val="24"/>
          <w:szCs w:val="24"/>
        </w:rPr>
        <w:t>Cópia(</w:t>
      </w:r>
      <w:proofErr w:type="gramEnd"/>
      <w:r>
        <w:rPr>
          <w:rFonts w:ascii="Arial" w:eastAsia="Arial" w:hAnsi="Arial" w:cs="Arial"/>
          <w:color w:val="333333"/>
          <w:sz w:val="24"/>
          <w:szCs w:val="24"/>
        </w:rPr>
        <w:t xml:space="preserve">s) de Segurança (Backups): </w:t>
      </w:r>
      <w:r>
        <w:rPr>
          <w:rFonts w:ascii="Arial" w:eastAsia="Arial" w:hAnsi="Arial" w:cs="Arial"/>
          <w:color w:val="808080"/>
          <w:sz w:val="24"/>
          <w:szCs w:val="24"/>
        </w:rPr>
        <w:t>Clique aqui para digitar texto.</w:t>
      </w:r>
    </w:p>
    <w:p w:rsidR="00424C03" w:rsidRDefault="009876A1">
      <w:pPr>
        <w:pStyle w:val="Ttulo1"/>
        <w:numPr>
          <w:ilvl w:val="0"/>
          <w:numId w:val="1"/>
        </w:numPr>
        <w:pBdr>
          <w:between w:val="nil"/>
        </w:pBdr>
      </w:pPr>
      <w:r>
        <w:t>FINANCEIRO:</w:t>
      </w:r>
    </w:p>
    <w:p w:rsidR="00424C03" w:rsidRDefault="009876A1">
      <w:pPr>
        <w:pStyle w:val="Ttulo2"/>
        <w:numPr>
          <w:ilvl w:val="1"/>
          <w:numId w:val="1"/>
        </w:numPr>
        <w:spacing w:before="0"/>
      </w:pPr>
      <w:r>
        <w:t>CONTAS BANCÁRIAS E CRÉDITOS DA SERVENTIA</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Saldo em caixa: saldo de XXX no caixa da serventia.</w:t>
      </w:r>
    </w:p>
    <w:p w:rsidR="00424C03" w:rsidRDefault="009876A1">
      <w:pPr>
        <w:shd w:val="clear" w:color="auto" w:fill="FFFFFF"/>
        <w:spacing w:before="150" w:after="150" w:line="240" w:lineRule="auto"/>
        <w:jc w:val="both"/>
        <w:rPr>
          <w:rFonts w:ascii="Arial" w:eastAsia="Arial" w:hAnsi="Arial" w:cs="Arial"/>
          <w:color w:val="333333"/>
          <w:sz w:val="24"/>
          <w:szCs w:val="24"/>
        </w:rPr>
      </w:pPr>
      <w:proofErr w:type="gramStart"/>
      <w:r>
        <w:rPr>
          <w:rFonts w:ascii="Arial" w:eastAsia="Arial" w:hAnsi="Arial" w:cs="Arial"/>
          <w:color w:val="333333"/>
          <w:sz w:val="24"/>
          <w:szCs w:val="24"/>
        </w:rPr>
        <w:t>Conta(</w:t>
      </w:r>
      <w:proofErr w:type="gramEnd"/>
      <w:r>
        <w:rPr>
          <w:rFonts w:ascii="Arial" w:eastAsia="Arial" w:hAnsi="Arial" w:cs="Arial"/>
          <w:color w:val="333333"/>
          <w:sz w:val="24"/>
          <w:szCs w:val="24"/>
        </w:rPr>
        <w:t>s) bancária(s) e saldo em conta: informar o banco, Agência, conta (número e tipo), saldo.</w:t>
      </w:r>
    </w:p>
    <w:p w:rsidR="00424C03" w:rsidRDefault="009876A1">
      <w:pPr>
        <w:pStyle w:val="Ttulo2"/>
        <w:numPr>
          <w:ilvl w:val="1"/>
          <w:numId w:val="1"/>
        </w:numPr>
        <w:pBdr>
          <w:between w:val="nil"/>
        </w:pBdr>
      </w:pPr>
      <w:r>
        <w:t>DESPESAS DECORRENTES DOS SERVIÇOS CONTRATADOS:</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Todas as despesas cujos serviços contratados foram prestados até o dia XX/XX/202X (data do encerramento da transmissão) deverão ser quitadas </w:t>
      </w:r>
      <w:proofErr w:type="gramStart"/>
      <w:r>
        <w:rPr>
          <w:rFonts w:ascii="Arial" w:eastAsia="Arial" w:hAnsi="Arial" w:cs="Arial"/>
          <w:color w:val="333333"/>
          <w:sz w:val="24"/>
          <w:szCs w:val="24"/>
        </w:rPr>
        <w:t>pelo(</w:t>
      </w:r>
      <w:proofErr w:type="gramEnd"/>
      <w:r>
        <w:rPr>
          <w:rFonts w:ascii="Arial" w:eastAsia="Arial" w:hAnsi="Arial" w:cs="Arial"/>
          <w:color w:val="333333"/>
          <w:sz w:val="24"/>
          <w:szCs w:val="24"/>
        </w:rPr>
        <w:t xml:space="preserve">a) responsável </w:t>
      </w:r>
      <w:proofErr w:type="spellStart"/>
      <w:r>
        <w:rPr>
          <w:rFonts w:ascii="Arial" w:eastAsia="Arial" w:hAnsi="Arial" w:cs="Arial"/>
          <w:color w:val="333333"/>
          <w:sz w:val="24"/>
          <w:szCs w:val="24"/>
        </w:rPr>
        <w:t>sainte</w:t>
      </w:r>
      <w:proofErr w:type="spellEnd"/>
      <w:r>
        <w:rPr>
          <w:rFonts w:ascii="Arial" w:eastAsia="Arial" w:hAnsi="Arial" w:cs="Arial"/>
          <w:color w:val="333333"/>
          <w:sz w:val="24"/>
          <w:szCs w:val="24"/>
        </w:rPr>
        <w:t xml:space="preserve">/substituído(a) e anexadas na prestação de contas do </w:t>
      </w:r>
      <w:proofErr w:type="spellStart"/>
      <w:r>
        <w:rPr>
          <w:rFonts w:ascii="Arial" w:eastAsia="Arial" w:hAnsi="Arial" w:cs="Arial"/>
          <w:color w:val="333333"/>
          <w:sz w:val="24"/>
          <w:szCs w:val="24"/>
        </w:rPr>
        <w:t>mes</w:t>
      </w:r>
      <w:proofErr w:type="spellEnd"/>
      <w:r>
        <w:rPr>
          <w:rFonts w:ascii="Arial" w:eastAsia="Arial" w:hAnsi="Arial" w:cs="Arial"/>
          <w:color w:val="333333"/>
          <w:sz w:val="24"/>
          <w:szCs w:val="24"/>
        </w:rPr>
        <w:t xml:space="preserve"> de XXXXXX de 202X (período proporcional ao tempo da responsabilidade anterior).</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lastRenderedPageBreak/>
        <w:t>As despesas cujos serviços contratados serão prestados a partir do dia XX/XX/202X (data do encerramento da transmissão +1) serão de responsabilidade do novo responsável.</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O novo responsável, se interino, deve providenciar as autorizações para as despesas necessárias para manutenção da serventia na forma do art. 466-F, do Código de Normas.</w:t>
      </w:r>
    </w:p>
    <w:p w:rsidR="00424C03" w:rsidRDefault="00424C03">
      <w:pPr>
        <w:shd w:val="clear" w:color="auto" w:fill="FFFFFF"/>
        <w:spacing w:before="150" w:after="150" w:line="240" w:lineRule="auto"/>
        <w:jc w:val="both"/>
        <w:rPr>
          <w:rFonts w:ascii="Arial" w:eastAsia="Arial" w:hAnsi="Arial" w:cs="Arial"/>
          <w:color w:val="333333"/>
          <w:sz w:val="24"/>
          <w:szCs w:val="24"/>
        </w:rPr>
      </w:pPr>
    </w:p>
    <w:p w:rsidR="00424C03" w:rsidRDefault="009876A1">
      <w:pPr>
        <w:pStyle w:val="Ttulo2"/>
        <w:numPr>
          <w:ilvl w:val="1"/>
          <w:numId w:val="1"/>
        </w:numPr>
        <w:pBdr>
          <w:between w:val="nil"/>
        </w:pBdr>
      </w:pPr>
      <w:r>
        <w:t>DESPESAS EM ATRASO DE PAGAMENTO PELO RESPONSÁVEL ANTERIOR:</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As despesas a seguir relacionadas estão em atraso de pagamento e as suas quitações são de alçada do responsável </w:t>
      </w:r>
      <w:proofErr w:type="spellStart"/>
      <w:r>
        <w:rPr>
          <w:rFonts w:ascii="Arial" w:eastAsia="Arial" w:hAnsi="Arial" w:cs="Arial"/>
          <w:color w:val="333333"/>
          <w:sz w:val="24"/>
          <w:szCs w:val="24"/>
        </w:rPr>
        <w:t>sainte</w:t>
      </w:r>
      <w:proofErr w:type="spellEnd"/>
      <w:r>
        <w:rPr>
          <w:rFonts w:ascii="Arial" w:eastAsia="Arial" w:hAnsi="Arial" w:cs="Arial"/>
          <w:color w:val="333333"/>
          <w:sz w:val="24"/>
          <w:szCs w:val="24"/>
        </w:rPr>
        <w:t>/substituído:</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w:t>
      </w:r>
      <w:proofErr w:type="gramStart"/>
      <w:r>
        <w:rPr>
          <w:rFonts w:ascii="Arial" w:eastAsia="Arial" w:hAnsi="Arial" w:cs="Arial"/>
          <w:color w:val="333333"/>
          <w:sz w:val="24"/>
          <w:szCs w:val="24"/>
        </w:rPr>
        <w:t>relacionar</w:t>
      </w:r>
      <w:proofErr w:type="gramEnd"/>
      <w:r>
        <w:rPr>
          <w:rFonts w:ascii="Arial" w:eastAsia="Arial" w:hAnsi="Arial" w:cs="Arial"/>
          <w:color w:val="333333"/>
          <w:sz w:val="24"/>
          <w:szCs w:val="24"/>
        </w:rPr>
        <w:t xml:space="preserve"> as despesas em atraso e valores)</w:t>
      </w:r>
    </w:p>
    <w:p w:rsidR="00424C03" w:rsidRDefault="00424C03">
      <w:pPr>
        <w:shd w:val="clear" w:color="auto" w:fill="FFFFFF"/>
        <w:spacing w:before="150" w:after="150" w:line="240" w:lineRule="auto"/>
        <w:jc w:val="both"/>
        <w:rPr>
          <w:rFonts w:ascii="Arial" w:eastAsia="Arial" w:hAnsi="Arial" w:cs="Arial"/>
          <w:color w:val="333333"/>
          <w:sz w:val="24"/>
          <w:szCs w:val="24"/>
        </w:rPr>
      </w:pPr>
    </w:p>
    <w:p w:rsidR="00424C03" w:rsidRDefault="009876A1">
      <w:pPr>
        <w:pStyle w:val="Ttulo2"/>
        <w:numPr>
          <w:ilvl w:val="1"/>
          <w:numId w:val="1"/>
        </w:numPr>
        <w:pBdr>
          <w:between w:val="nil"/>
        </w:pBdr>
      </w:pPr>
      <w:r>
        <w:t>ATOS E OUTRAS OBSERVAÇÕES COM REPERCUSSÃO NAS FINANÇAS DA SERVENTIA</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(Descrever eventuais situações que reflitam diretamente no caixa ou nas finanças da serventia, como atos praticados durante a suspensão do atendimento ao público. Essas situações serão relacionadas com a prestação de contas do responsável </w:t>
      </w:r>
      <w:proofErr w:type="spellStart"/>
      <w:r>
        <w:rPr>
          <w:rFonts w:ascii="Arial" w:eastAsia="Arial" w:hAnsi="Arial" w:cs="Arial"/>
          <w:color w:val="333333"/>
          <w:sz w:val="24"/>
          <w:szCs w:val="24"/>
        </w:rPr>
        <w:t>sainte</w:t>
      </w:r>
      <w:proofErr w:type="spellEnd"/>
      <w:r>
        <w:rPr>
          <w:rFonts w:ascii="Arial" w:eastAsia="Arial" w:hAnsi="Arial" w:cs="Arial"/>
          <w:color w:val="333333"/>
          <w:sz w:val="24"/>
          <w:szCs w:val="24"/>
        </w:rPr>
        <w:t xml:space="preserve">/substituído, eis que ocorridas durante a transmissão. Ele somente se desvinculará após o encerramento da transmissão). </w:t>
      </w:r>
    </w:p>
    <w:p w:rsidR="00424C03" w:rsidRDefault="00424C03">
      <w:pPr>
        <w:shd w:val="clear" w:color="auto" w:fill="FFFFFF"/>
        <w:spacing w:before="150" w:after="150" w:line="240" w:lineRule="auto"/>
        <w:jc w:val="both"/>
        <w:rPr>
          <w:rFonts w:ascii="Arial" w:eastAsia="Arial" w:hAnsi="Arial" w:cs="Arial"/>
          <w:color w:val="333333"/>
          <w:sz w:val="24"/>
          <w:szCs w:val="24"/>
        </w:rPr>
      </w:pPr>
    </w:p>
    <w:p w:rsidR="00424C03" w:rsidRDefault="009876A1">
      <w:pPr>
        <w:pStyle w:val="Ttulo1"/>
        <w:numPr>
          <w:ilvl w:val="0"/>
          <w:numId w:val="1"/>
        </w:numPr>
      </w:pPr>
      <w:r>
        <w:t>SERVIÇOS PENDENTES:</w:t>
      </w:r>
    </w:p>
    <w:p w:rsidR="00424C03" w:rsidRDefault="009876A1">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Todos os atos que estavam em curso foram concluídos previamente ao início desta transmissão de acervo, e os demais atos não concluídos foram cancelados e os emolumentos serão devolvidos aos interessados.</w:t>
      </w:r>
    </w:p>
    <w:p w:rsidR="00424C03" w:rsidRDefault="009876A1">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Todas as contas foram prestadas previamente ao início da transmissão do acervo.</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sz w:val="24"/>
          <w:szCs w:val="24"/>
        </w:rPr>
        <w:t>O novo responsável que, ao manusear o acervo da serventia, constatar a existência de ato pendente de assinatura, deverá comunicar o fato ao magistrado competente pelos registros públicos para conhecimento e orientação.</w:t>
      </w:r>
    </w:p>
    <w:p w:rsidR="00424C03" w:rsidRDefault="009876A1">
      <w:pPr>
        <w:pStyle w:val="Ttulo1"/>
        <w:numPr>
          <w:ilvl w:val="0"/>
          <w:numId w:val="1"/>
        </w:numPr>
      </w:pPr>
      <w:r>
        <w:t>EQUIPAMENTOS E MOBILIÁRIO:</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O hardware da serventia descrito a seguir foi obtido previamente dos registros do SCE, pela aba “Tecnologia da Informação”, e complementado durante a transmissão do acervo.</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lastRenderedPageBreak/>
        <w:t>Os bens descritos a seguir deverão ser mantidos na serventia em decorrência de sua indispensabilidade e diante do princípio da continuidade dos serviços foram transferidos ao novo responsável, que ficará de fiel depositário, até determinação específica a ocorrer em processo a ser autuado com cópia desta ata, pela Corregedoria-Geral da Justiça, para dirimir o assunto. Aqueles bens que não se mostraram indispensáveis ao serviço foram devolvidos ao antigo responsável e não constam na listagem deste relatório.</w:t>
      </w:r>
    </w:p>
    <w:p w:rsidR="00424C03" w:rsidRDefault="00424C03">
      <w:pPr>
        <w:shd w:val="clear" w:color="auto" w:fill="FFFFFF"/>
        <w:spacing w:before="150" w:after="150" w:line="240" w:lineRule="auto"/>
        <w:jc w:val="both"/>
        <w:rPr>
          <w:rFonts w:ascii="Arial" w:eastAsia="Arial" w:hAnsi="Arial" w:cs="Arial"/>
          <w:color w:val="333333"/>
          <w:sz w:val="24"/>
          <w:szCs w:val="24"/>
        </w:rPr>
      </w:pPr>
    </w:p>
    <w:p w:rsidR="00424C03" w:rsidRDefault="009876A1">
      <w:pPr>
        <w:pStyle w:val="Ttulo2"/>
        <w:numPr>
          <w:ilvl w:val="1"/>
          <w:numId w:val="1"/>
        </w:numPr>
      </w:pPr>
      <w:r>
        <w:t>Computadores</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A serventia </w:t>
      </w:r>
      <w:proofErr w:type="gramStart"/>
      <w:r>
        <w:rPr>
          <w:rFonts w:ascii="Arial" w:eastAsia="Arial" w:hAnsi="Arial" w:cs="Arial"/>
          <w:color w:val="333333"/>
          <w:sz w:val="24"/>
          <w:szCs w:val="24"/>
        </w:rPr>
        <w:t xml:space="preserve">possui </w:t>
      </w:r>
      <w:r>
        <w:rPr>
          <w:rFonts w:ascii="Arial" w:eastAsia="Arial" w:hAnsi="Arial" w:cs="Arial"/>
          <w:color w:val="808080"/>
          <w:sz w:val="24"/>
          <w:szCs w:val="24"/>
        </w:rPr>
        <w:t>Clique</w:t>
      </w:r>
      <w:proofErr w:type="gramEnd"/>
      <w:r>
        <w:rPr>
          <w:rFonts w:ascii="Arial" w:eastAsia="Arial" w:hAnsi="Arial" w:cs="Arial"/>
          <w:color w:val="808080"/>
          <w:sz w:val="24"/>
          <w:szCs w:val="24"/>
        </w:rPr>
        <w:t xml:space="preserve"> aqui para digitar texto.</w:t>
      </w:r>
      <w:r>
        <w:rPr>
          <w:rFonts w:ascii="Arial" w:eastAsia="Arial" w:hAnsi="Arial" w:cs="Arial"/>
          <w:color w:val="333333"/>
          <w:sz w:val="24"/>
          <w:szCs w:val="24"/>
        </w:rPr>
        <w:t xml:space="preserve"> </w:t>
      </w:r>
      <w:proofErr w:type="gramStart"/>
      <w:r>
        <w:rPr>
          <w:rFonts w:ascii="Arial" w:eastAsia="Arial" w:hAnsi="Arial" w:cs="Arial"/>
          <w:color w:val="333333"/>
          <w:sz w:val="24"/>
          <w:szCs w:val="24"/>
        </w:rPr>
        <w:t>COMPUTADOR(</w:t>
      </w:r>
      <w:proofErr w:type="gramEnd"/>
      <w:r>
        <w:rPr>
          <w:rFonts w:ascii="Arial" w:eastAsia="Arial" w:hAnsi="Arial" w:cs="Arial"/>
          <w:color w:val="333333"/>
          <w:sz w:val="24"/>
          <w:szCs w:val="24"/>
        </w:rPr>
        <w:t>ES) identificado(s) da seguinte forma:</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Marca: </w:t>
      </w:r>
      <w:r>
        <w:rPr>
          <w:rFonts w:ascii="Arial" w:eastAsia="Arial" w:hAnsi="Arial" w:cs="Arial"/>
          <w:color w:val="808080"/>
          <w:sz w:val="24"/>
          <w:szCs w:val="24"/>
        </w:rPr>
        <w:t>Clique aqui para digitar texto.</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Modelo: </w:t>
      </w:r>
      <w:r>
        <w:rPr>
          <w:rFonts w:ascii="Arial" w:eastAsia="Arial" w:hAnsi="Arial" w:cs="Arial"/>
          <w:color w:val="808080"/>
          <w:sz w:val="24"/>
          <w:szCs w:val="24"/>
        </w:rPr>
        <w:t>Clique aqui para digitar texto.</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Número de série: </w:t>
      </w:r>
      <w:r>
        <w:rPr>
          <w:rFonts w:ascii="Arial" w:eastAsia="Arial" w:hAnsi="Arial" w:cs="Arial"/>
          <w:color w:val="808080"/>
          <w:sz w:val="24"/>
          <w:szCs w:val="24"/>
        </w:rPr>
        <w:t>Clique aqui para digitar texto.</w:t>
      </w:r>
    </w:p>
    <w:p w:rsidR="00424C03" w:rsidRDefault="00424C03">
      <w:pPr>
        <w:shd w:val="clear" w:color="auto" w:fill="FFFFFF"/>
        <w:spacing w:before="150" w:after="150" w:line="240" w:lineRule="auto"/>
        <w:jc w:val="both"/>
        <w:rPr>
          <w:rFonts w:ascii="Arial" w:eastAsia="Arial" w:hAnsi="Arial" w:cs="Arial"/>
          <w:color w:val="333333"/>
          <w:sz w:val="24"/>
          <w:szCs w:val="24"/>
        </w:rPr>
      </w:pPr>
    </w:p>
    <w:p w:rsidR="00424C03" w:rsidRDefault="009876A1">
      <w:pPr>
        <w:pStyle w:val="Ttulo2"/>
        <w:numPr>
          <w:ilvl w:val="1"/>
          <w:numId w:val="1"/>
        </w:numPr>
      </w:pPr>
      <w:r>
        <w:rPr>
          <w:shd w:val="clear" w:color="auto" w:fill="DEEBF6"/>
        </w:rPr>
        <w:t>I</w:t>
      </w:r>
      <w:r>
        <w:t>mpressoras</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A serventia </w:t>
      </w:r>
      <w:proofErr w:type="gramStart"/>
      <w:r>
        <w:rPr>
          <w:rFonts w:ascii="Arial" w:eastAsia="Arial" w:hAnsi="Arial" w:cs="Arial"/>
          <w:color w:val="333333"/>
          <w:sz w:val="24"/>
          <w:szCs w:val="24"/>
        </w:rPr>
        <w:t xml:space="preserve">possui </w:t>
      </w:r>
      <w:r>
        <w:rPr>
          <w:rFonts w:ascii="Arial" w:eastAsia="Arial" w:hAnsi="Arial" w:cs="Arial"/>
          <w:color w:val="808080"/>
          <w:sz w:val="24"/>
          <w:szCs w:val="24"/>
        </w:rPr>
        <w:t>Clique</w:t>
      </w:r>
      <w:proofErr w:type="gramEnd"/>
      <w:r>
        <w:rPr>
          <w:rFonts w:ascii="Arial" w:eastAsia="Arial" w:hAnsi="Arial" w:cs="Arial"/>
          <w:color w:val="808080"/>
          <w:sz w:val="24"/>
          <w:szCs w:val="24"/>
        </w:rPr>
        <w:t xml:space="preserve"> aqui para digitar texto.</w:t>
      </w:r>
      <w:r>
        <w:rPr>
          <w:rFonts w:ascii="Arial" w:eastAsia="Arial" w:hAnsi="Arial" w:cs="Arial"/>
          <w:color w:val="333333"/>
          <w:sz w:val="24"/>
          <w:szCs w:val="24"/>
        </w:rPr>
        <w:t xml:space="preserve"> </w:t>
      </w:r>
      <w:proofErr w:type="gramStart"/>
      <w:r>
        <w:rPr>
          <w:rFonts w:ascii="Arial" w:eastAsia="Arial" w:hAnsi="Arial" w:cs="Arial"/>
          <w:color w:val="333333"/>
          <w:sz w:val="24"/>
          <w:szCs w:val="24"/>
        </w:rPr>
        <w:t>IMPRESSORA(</w:t>
      </w:r>
      <w:proofErr w:type="gramEnd"/>
      <w:r>
        <w:rPr>
          <w:rFonts w:ascii="Arial" w:eastAsia="Arial" w:hAnsi="Arial" w:cs="Arial"/>
          <w:color w:val="333333"/>
          <w:sz w:val="24"/>
          <w:szCs w:val="24"/>
        </w:rPr>
        <w:t>S) identificada(s) da seguinte forma:</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Tipo: </w:t>
      </w:r>
      <w:r>
        <w:rPr>
          <w:rFonts w:ascii="Arial" w:eastAsia="Arial" w:hAnsi="Arial" w:cs="Arial"/>
          <w:color w:val="808080"/>
          <w:sz w:val="24"/>
          <w:szCs w:val="24"/>
        </w:rPr>
        <w:t>Clique aqui para digitar texto.</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Marca: </w:t>
      </w:r>
      <w:r>
        <w:rPr>
          <w:rFonts w:ascii="Arial" w:eastAsia="Arial" w:hAnsi="Arial" w:cs="Arial"/>
          <w:color w:val="808080"/>
          <w:sz w:val="24"/>
          <w:szCs w:val="24"/>
        </w:rPr>
        <w:t>Clique aqui para digitar texto.</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Modelo: </w:t>
      </w:r>
      <w:r>
        <w:rPr>
          <w:rFonts w:ascii="Arial" w:eastAsia="Arial" w:hAnsi="Arial" w:cs="Arial"/>
          <w:color w:val="808080"/>
          <w:sz w:val="24"/>
          <w:szCs w:val="24"/>
        </w:rPr>
        <w:t>Clique aqui para digitar texto.</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Número de série: </w:t>
      </w:r>
      <w:r>
        <w:rPr>
          <w:rFonts w:ascii="Arial" w:eastAsia="Arial" w:hAnsi="Arial" w:cs="Arial"/>
          <w:color w:val="808080"/>
          <w:sz w:val="24"/>
          <w:szCs w:val="24"/>
        </w:rPr>
        <w:t>Clique aqui para digitar texto.</w:t>
      </w:r>
    </w:p>
    <w:p w:rsidR="00424C03" w:rsidRDefault="00424C03">
      <w:pPr>
        <w:shd w:val="clear" w:color="auto" w:fill="FFFFFF"/>
        <w:spacing w:before="150" w:after="150" w:line="240" w:lineRule="auto"/>
        <w:jc w:val="both"/>
        <w:rPr>
          <w:rFonts w:ascii="Arial" w:eastAsia="Arial" w:hAnsi="Arial" w:cs="Arial"/>
          <w:color w:val="333333"/>
          <w:sz w:val="24"/>
          <w:szCs w:val="24"/>
        </w:rPr>
      </w:pPr>
    </w:p>
    <w:p w:rsidR="00424C03" w:rsidRDefault="009876A1">
      <w:pPr>
        <w:pStyle w:val="Ttulo2"/>
        <w:numPr>
          <w:ilvl w:val="1"/>
          <w:numId w:val="1"/>
        </w:numPr>
      </w:pPr>
      <w:r>
        <w:t>Scanners</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A serventia </w:t>
      </w:r>
      <w:proofErr w:type="gramStart"/>
      <w:r>
        <w:rPr>
          <w:rFonts w:ascii="Arial" w:eastAsia="Arial" w:hAnsi="Arial" w:cs="Arial"/>
          <w:color w:val="333333"/>
          <w:sz w:val="24"/>
          <w:szCs w:val="24"/>
        </w:rPr>
        <w:t xml:space="preserve">possui </w:t>
      </w:r>
      <w:r>
        <w:rPr>
          <w:rFonts w:ascii="Arial" w:eastAsia="Arial" w:hAnsi="Arial" w:cs="Arial"/>
          <w:color w:val="808080"/>
          <w:sz w:val="24"/>
          <w:szCs w:val="24"/>
        </w:rPr>
        <w:t>Clique</w:t>
      </w:r>
      <w:proofErr w:type="gramEnd"/>
      <w:r>
        <w:rPr>
          <w:rFonts w:ascii="Arial" w:eastAsia="Arial" w:hAnsi="Arial" w:cs="Arial"/>
          <w:color w:val="808080"/>
          <w:sz w:val="24"/>
          <w:szCs w:val="24"/>
        </w:rPr>
        <w:t xml:space="preserve"> aqui para digitar texto.</w:t>
      </w:r>
      <w:r>
        <w:rPr>
          <w:rFonts w:ascii="Arial" w:eastAsia="Arial" w:hAnsi="Arial" w:cs="Arial"/>
          <w:color w:val="333333"/>
          <w:sz w:val="24"/>
          <w:szCs w:val="24"/>
        </w:rPr>
        <w:t xml:space="preserve"> </w:t>
      </w:r>
      <w:proofErr w:type="gramStart"/>
      <w:r>
        <w:rPr>
          <w:rFonts w:ascii="Arial" w:eastAsia="Arial" w:hAnsi="Arial" w:cs="Arial"/>
          <w:color w:val="333333"/>
          <w:sz w:val="24"/>
          <w:szCs w:val="24"/>
        </w:rPr>
        <w:t>SCANNER(</w:t>
      </w:r>
      <w:proofErr w:type="gramEnd"/>
      <w:r>
        <w:rPr>
          <w:rFonts w:ascii="Arial" w:eastAsia="Arial" w:hAnsi="Arial" w:cs="Arial"/>
          <w:color w:val="333333"/>
          <w:sz w:val="24"/>
          <w:szCs w:val="24"/>
        </w:rPr>
        <w:t>S) identificado(s) da seguinte forma:</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Marca: </w:t>
      </w:r>
      <w:r>
        <w:rPr>
          <w:rFonts w:ascii="Arial" w:eastAsia="Arial" w:hAnsi="Arial" w:cs="Arial"/>
          <w:color w:val="808080"/>
          <w:sz w:val="24"/>
          <w:szCs w:val="24"/>
        </w:rPr>
        <w:t>Clique aqui para digitar texto.</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Modelo: </w:t>
      </w:r>
      <w:r>
        <w:rPr>
          <w:rFonts w:ascii="Arial" w:eastAsia="Arial" w:hAnsi="Arial" w:cs="Arial"/>
          <w:color w:val="808080"/>
          <w:sz w:val="24"/>
          <w:szCs w:val="24"/>
        </w:rPr>
        <w:t>Clique aqui para digitar texto.</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Número de série: </w:t>
      </w:r>
      <w:r>
        <w:rPr>
          <w:rFonts w:ascii="Arial" w:eastAsia="Arial" w:hAnsi="Arial" w:cs="Arial"/>
          <w:color w:val="808080"/>
          <w:sz w:val="24"/>
          <w:szCs w:val="24"/>
        </w:rPr>
        <w:t>Clique aqui para digitar texto.</w:t>
      </w:r>
    </w:p>
    <w:p w:rsidR="00424C03" w:rsidRDefault="00424C03">
      <w:pPr>
        <w:shd w:val="clear" w:color="auto" w:fill="FFFFFF"/>
        <w:spacing w:before="150" w:after="150" w:line="240" w:lineRule="auto"/>
        <w:jc w:val="both"/>
        <w:rPr>
          <w:rFonts w:ascii="Arial" w:eastAsia="Arial" w:hAnsi="Arial" w:cs="Arial"/>
          <w:color w:val="333333"/>
          <w:sz w:val="24"/>
          <w:szCs w:val="24"/>
        </w:rPr>
      </w:pPr>
    </w:p>
    <w:p w:rsidR="00424C03" w:rsidRDefault="009876A1">
      <w:pPr>
        <w:pStyle w:val="Ttulo2"/>
        <w:numPr>
          <w:ilvl w:val="1"/>
          <w:numId w:val="1"/>
        </w:numPr>
      </w:pPr>
      <w:r>
        <w:t>NO-BREAKS</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lastRenderedPageBreak/>
        <w:t xml:space="preserve">A serventia </w:t>
      </w:r>
      <w:proofErr w:type="gramStart"/>
      <w:r>
        <w:rPr>
          <w:rFonts w:ascii="Arial" w:eastAsia="Arial" w:hAnsi="Arial" w:cs="Arial"/>
          <w:color w:val="333333"/>
          <w:sz w:val="24"/>
          <w:szCs w:val="24"/>
        </w:rPr>
        <w:t xml:space="preserve">possui </w:t>
      </w:r>
      <w:r>
        <w:rPr>
          <w:rFonts w:ascii="Arial" w:eastAsia="Arial" w:hAnsi="Arial" w:cs="Arial"/>
          <w:color w:val="808080"/>
          <w:sz w:val="24"/>
          <w:szCs w:val="24"/>
        </w:rPr>
        <w:t>Clique</w:t>
      </w:r>
      <w:proofErr w:type="gramEnd"/>
      <w:r>
        <w:rPr>
          <w:rFonts w:ascii="Arial" w:eastAsia="Arial" w:hAnsi="Arial" w:cs="Arial"/>
          <w:color w:val="808080"/>
          <w:sz w:val="24"/>
          <w:szCs w:val="24"/>
        </w:rPr>
        <w:t xml:space="preserve"> aqui para digitar texto.</w:t>
      </w:r>
      <w:r>
        <w:rPr>
          <w:rFonts w:ascii="Arial" w:eastAsia="Arial" w:hAnsi="Arial" w:cs="Arial"/>
          <w:color w:val="333333"/>
          <w:sz w:val="24"/>
          <w:szCs w:val="24"/>
        </w:rPr>
        <w:t xml:space="preserve"> NO-BREAKS </w:t>
      </w:r>
      <w:proofErr w:type="gramStart"/>
      <w:r>
        <w:rPr>
          <w:rFonts w:ascii="Arial" w:eastAsia="Arial" w:hAnsi="Arial" w:cs="Arial"/>
          <w:color w:val="333333"/>
          <w:sz w:val="24"/>
          <w:szCs w:val="24"/>
        </w:rPr>
        <w:t>identificado(</w:t>
      </w:r>
      <w:proofErr w:type="gramEnd"/>
      <w:r>
        <w:rPr>
          <w:rFonts w:ascii="Arial" w:eastAsia="Arial" w:hAnsi="Arial" w:cs="Arial"/>
          <w:color w:val="333333"/>
          <w:sz w:val="24"/>
          <w:szCs w:val="24"/>
        </w:rPr>
        <w:t>s) da seguinte forma:</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Marca: </w:t>
      </w:r>
      <w:r>
        <w:rPr>
          <w:rFonts w:ascii="Arial" w:eastAsia="Arial" w:hAnsi="Arial" w:cs="Arial"/>
          <w:color w:val="808080"/>
          <w:sz w:val="24"/>
          <w:szCs w:val="24"/>
        </w:rPr>
        <w:t>Clique aqui para digitar texto.</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Modelo: </w:t>
      </w:r>
      <w:r>
        <w:rPr>
          <w:rFonts w:ascii="Arial" w:eastAsia="Arial" w:hAnsi="Arial" w:cs="Arial"/>
          <w:color w:val="808080"/>
          <w:sz w:val="24"/>
          <w:szCs w:val="24"/>
        </w:rPr>
        <w:t>Clique aqui para digitar texto.</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Número de série: </w:t>
      </w:r>
      <w:r>
        <w:rPr>
          <w:rFonts w:ascii="Arial" w:eastAsia="Arial" w:hAnsi="Arial" w:cs="Arial"/>
          <w:color w:val="808080"/>
          <w:sz w:val="24"/>
          <w:szCs w:val="24"/>
        </w:rPr>
        <w:t>Clique aqui para digitar texto.</w:t>
      </w:r>
    </w:p>
    <w:p w:rsidR="00424C03" w:rsidRDefault="00424C03">
      <w:pPr>
        <w:shd w:val="clear" w:color="auto" w:fill="FFFFFF"/>
        <w:spacing w:before="150" w:after="150" w:line="240" w:lineRule="auto"/>
        <w:jc w:val="both"/>
        <w:rPr>
          <w:rFonts w:ascii="Arial" w:eastAsia="Arial" w:hAnsi="Arial" w:cs="Arial"/>
          <w:color w:val="333333"/>
          <w:sz w:val="24"/>
          <w:szCs w:val="24"/>
        </w:rPr>
      </w:pPr>
    </w:p>
    <w:p w:rsidR="00424C03" w:rsidRDefault="009876A1">
      <w:pPr>
        <w:pStyle w:val="Ttulo2"/>
        <w:numPr>
          <w:ilvl w:val="1"/>
          <w:numId w:val="1"/>
        </w:numPr>
      </w:pPr>
      <w:r>
        <w:t>SWITCHES</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A serventia </w:t>
      </w:r>
      <w:proofErr w:type="gramStart"/>
      <w:r>
        <w:rPr>
          <w:rFonts w:ascii="Arial" w:eastAsia="Arial" w:hAnsi="Arial" w:cs="Arial"/>
          <w:color w:val="333333"/>
          <w:sz w:val="24"/>
          <w:szCs w:val="24"/>
        </w:rPr>
        <w:t xml:space="preserve">possui </w:t>
      </w:r>
      <w:r>
        <w:rPr>
          <w:rFonts w:ascii="Arial" w:eastAsia="Arial" w:hAnsi="Arial" w:cs="Arial"/>
          <w:color w:val="808080"/>
          <w:sz w:val="24"/>
          <w:szCs w:val="24"/>
        </w:rPr>
        <w:t>Clique</w:t>
      </w:r>
      <w:proofErr w:type="gramEnd"/>
      <w:r>
        <w:rPr>
          <w:rFonts w:ascii="Arial" w:eastAsia="Arial" w:hAnsi="Arial" w:cs="Arial"/>
          <w:color w:val="808080"/>
          <w:sz w:val="24"/>
          <w:szCs w:val="24"/>
        </w:rPr>
        <w:t xml:space="preserve"> aqui para digitar texto.</w:t>
      </w:r>
      <w:r>
        <w:rPr>
          <w:rFonts w:ascii="Arial" w:eastAsia="Arial" w:hAnsi="Arial" w:cs="Arial"/>
          <w:color w:val="333333"/>
          <w:sz w:val="24"/>
          <w:szCs w:val="24"/>
        </w:rPr>
        <w:t xml:space="preserve"> </w:t>
      </w:r>
      <w:proofErr w:type="gramStart"/>
      <w:r>
        <w:rPr>
          <w:rFonts w:ascii="Arial" w:eastAsia="Arial" w:hAnsi="Arial" w:cs="Arial"/>
          <w:color w:val="333333"/>
          <w:sz w:val="24"/>
          <w:szCs w:val="24"/>
        </w:rPr>
        <w:t>SWITCH(</w:t>
      </w:r>
      <w:proofErr w:type="gramEnd"/>
      <w:r>
        <w:rPr>
          <w:rFonts w:ascii="Arial" w:eastAsia="Arial" w:hAnsi="Arial" w:cs="Arial"/>
          <w:color w:val="333333"/>
          <w:sz w:val="24"/>
          <w:szCs w:val="24"/>
        </w:rPr>
        <w:t>ES) identificado(s) da seguinte forma:</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Marca: </w:t>
      </w:r>
      <w:r>
        <w:rPr>
          <w:rFonts w:ascii="Arial" w:eastAsia="Arial" w:hAnsi="Arial" w:cs="Arial"/>
          <w:color w:val="808080"/>
          <w:sz w:val="24"/>
          <w:szCs w:val="24"/>
        </w:rPr>
        <w:t>Clique aqui para digitar texto.</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Modelo: </w:t>
      </w:r>
      <w:r>
        <w:rPr>
          <w:rFonts w:ascii="Arial" w:eastAsia="Arial" w:hAnsi="Arial" w:cs="Arial"/>
          <w:color w:val="808080"/>
          <w:sz w:val="24"/>
          <w:szCs w:val="24"/>
        </w:rPr>
        <w:t>Clique aqui para digitar texto.</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Número de série: </w:t>
      </w:r>
      <w:r>
        <w:rPr>
          <w:rFonts w:ascii="Arial" w:eastAsia="Arial" w:hAnsi="Arial" w:cs="Arial"/>
          <w:color w:val="808080"/>
          <w:sz w:val="24"/>
          <w:szCs w:val="24"/>
        </w:rPr>
        <w:t>Clique aqui para digitar texto.</w:t>
      </w:r>
    </w:p>
    <w:p w:rsidR="00424C03" w:rsidRDefault="00424C03">
      <w:pPr>
        <w:shd w:val="clear" w:color="auto" w:fill="FFFFFF"/>
        <w:spacing w:before="150" w:after="150" w:line="240" w:lineRule="auto"/>
        <w:jc w:val="both"/>
        <w:rPr>
          <w:rFonts w:ascii="Arial" w:eastAsia="Arial" w:hAnsi="Arial" w:cs="Arial"/>
          <w:color w:val="333333"/>
          <w:sz w:val="24"/>
          <w:szCs w:val="24"/>
        </w:rPr>
      </w:pPr>
    </w:p>
    <w:p w:rsidR="00424C03" w:rsidRDefault="009876A1">
      <w:pPr>
        <w:pStyle w:val="Ttulo2"/>
        <w:numPr>
          <w:ilvl w:val="1"/>
          <w:numId w:val="1"/>
        </w:numPr>
      </w:pPr>
      <w:r>
        <w:t>ROTEADORES</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A serventia </w:t>
      </w:r>
      <w:proofErr w:type="gramStart"/>
      <w:r>
        <w:rPr>
          <w:rFonts w:ascii="Arial" w:eastAsia="Arial" w:hAnsi="Arial" w:cs="Arial"/>
          <w:color w:val="333333"/>
          <w:sz w:val="24"/>
          <w:szCs w:val="24"/>
        </w:rPr>
        <w:t xml:space="preserve">possui </w:t>
      </w:r>
      <w:r>
        <w:rPr>
          <w:rFonts w:ascii="Arial" w:eastAsia="Arial" w:hAnsi="Arial" w:cs="Arial"/>
          <w:color w:val="808080"/>
          <w:sz w:val="24"/>
          <w:szCs w:val="24"/>
        </w:rPr>
        <w:t>Clique</w:t>
      </w:r>
      <w:proofErr w:type="gramEnd"/>
      <w:r>
        <w:rPr>
          <w:rFonts w:ascii="Arial" w:eastAsia="Arial" w:hAnsi="Arial" w:cs="Arial"/>
          <w:color w:val="808080"/>
          <w:sz w:val="24"/>
          <w:szCs w:val="24"/>
        </w:rPr>
        <w:t xml:space="preserve"> aqui para digitar texto.</w:t>
      </w:r>
      <w:r>
        <w:rPr>
          <w:rFonts w:ascii="Arial" w:eastAsia="Arial" w:hAnsi="Arial" w:cs="Arial"/>
          <w:color w:val="333333"/>
          <w:sz w:val="24"/>
          <w:szCs w:val="24"/>
        </w:rPr>
        <w:t xml:space="preserve"> </w:t>
      </w:r>
      <w:proofErr w:type="gramStart"/>
      <w:r>
        <w:rPr>
          <w:rFonts w:ascii="Arial" w:eastAsia="Arial" w:hAnsi="Arial" w:cs="Arial"/>
          <w:color w:val="333333"/>
          <w:sz w:val="24"/>
          <w:szCs w:val="24"/>
        </w:rPr>
        <w:t>ROTEADOR(</w:t>
      </w:r>
      <w:proofErr w:type="gramEnd"/>
      <w:r>
        <w:rPr>
          <w:rFonts w:ascii="Arial" w:eastAsia="Arial" w:hAnsi="Arial" w:cs="Arial"/>
          <w:color w:val="333333"/>
          <w:sz w:val="24"/>
          <w:szCs w:val="24"/>
        </w:rPr>
        <w:t>ES) identificado(s) da seguinte forma:</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Marca: </w:t>
      </w:r>
      <w:r>
        <w:rPr>
          <w:rFonts w:ascii="Arial" w:eastAsia="Arial" w:hAnsi="Arial" w:cs="Arial"/>
          <w:color w:val="808080"/>
          <w:sz w:val="24"/>
          <w:szCs w:val="24"/>
        </w:rPr>
        <w:t>Clique aqui para digitar texto.</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Modelo: </w:t>
      </w:r>
      <w:r>
        <w:rPr>
          <w:rFonts w:ascii="Arial" w:eastAsia="Arial" w:hAnsi="Arial" w:cs="Arial"/>
          <w:color w:val="808080"/>
          <w:sz w:val="24"/>
          <w:szCs w:val="24"/>
        </w:rPr>
        <w:t>Clique aqui para digitar texto.</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Número de série: </w:t>
      </w:r>
      <w:r>
        <w:rPr>
          <w:rFonts w:ascii="Arial" w:eastAsia="Arial" w:hAnsi="Arial" w:cs="Arial"/>
          <w:color w:val="808080"/>
          <w:sz w:val="24"/>
          <w:szCs w:val="24"/>
        </w:rPr>
        <w:t>Clique aqui para digitar texto.</w:t>
      </w:r>
    </w:p>
    <w:p w:rsidR="00424C03" w:rsidRDefault="00424C03">
      <w:pPr>
        <w:shd w:val="clear" w:color="auto" w:fill="FFFFFF"/>
        <w:spacing w:before="150" w:after="150" w:line="240" w:lineRule="auto"/>
        <w:jc w:val="both"/>
        <w:rPr>
          <w:rFonts w:ascii="Arial" w:eastAsia="Arial" w:hAnsi="Arial" w:cs="Arial"/>
          <w:color w:val="333333"/>
          <w:sz w:val="24"/>
          <w:szCs w:val="24"/>
        </w:rPr>
      </w:pPr>
    </w:p>
    <w:p w:rsidR="00424C03" w:rsidRDefault="009876A1">
      <w:pPr>
        <w:pStyle w:val="Ttulo2"/>
        <w:numPr>
          <w:ilvl w:val="1"/>
          <w:numId w:val="1"/>
        </w:numPr>
      </w:pPr>
      <w:r>
        <w:t>Mobiliário</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Descrição: </w:t>
      </w:r>
      <w:r>
        <w:rPr>
          <w:rFonts w:ascii="Arial" w:eastAsia="Arial" w:hAnsi="Arial" w:cs="Arial"/>
          <w:color w:val="808080"/>
          <w:sz w:val="24"/>
          <w:szCs w:val="24"/>
        </w:rPr>
        <w:t>Clique aqui para digitar texto.</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Marca: </w:t>
      </w:r>
      <w:r>
        <w:rPr>
          <w:rFonts w:ascii="Arial" w:eastAsia="Arial" w:hAnsi="Arial" w:cs="Arial"/>
          <w:color w:val="808080"/>
          <w:sz w:val="24"/>
          <w:szCs w:val="24"/>
        </w:rPr>
        <w:t>Clique aqui para digitar texto.</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Modelo: </w:t>
      </w:r>
      <w:r>
        <w:rPr>
          <w:rFonts w:ascii="Arial" w:eastAsia="Arial" w:hAnsi="Arial" w:cs="Arial"/>
          <w:color w:val="808080"/>
          <w:sz w:val="24"/>
          <w:szCs w:val="24"/>
        </w:rPr>
        <w:t>Clique aqui para digitar texto.</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Quantidade: </w:t>
      </w:r>
      <w:r>
        <w:rPr>
          <w:rFonts w:ascii="Arial" w:eastAsia="Arial" w:hAnsi="Arial" w:cs="Arial"/>
          <w:color w:val="808080"/>
          <w:sz w:val="24"/>
          <w:szCs w:val="24"/>
        </w:rPr>
        <w:t>Clique aqui para digitar texto.</w:t>
      </w:r>
    </w:p>
    <w:p w:rsidR="00424C03" w:rsidRDefault="009876A1">
      <w:pPr>
        <w:shd w:val="clear" w:color="auto" w:fill="FFFFFF"/>
        <w:spacing w:before="150" w:after="150" w:line="240" w:lineRule="auto"/>
        <w:jc w:val="both"/>
        <w:rPr>
          <w:rFonts w:ascii="Arial" w:eastAsia="Arial" w:hAnsi="Arial" w:cs="Arial"/>
          <w:color w:val="333333"/>
          <w:sz w:val="24"/>
          <w:szCs w:val="24"/>
        </w:rPr>
      </w:pPr>
      <w:bookmarkStart w:id="1" w:name="_gjdgxs" w:colFirst="0" w:colLast="0"/>
      <w:bookmarkEnd w:id="1"/>
      <w:r>
        <w:rPr>
          <w:rFonts w:ascii="Arial" w:eastAsia="Arial" w:hAnsi="Arial" w:cs="Arial"/>
          <w:color w:val="808080"/>
          <w:sz w:val="24"/>
          <w:szCs w:val="24"/>
        </w:rPr>
        <w:t>Clique aqui para digitar texto. Copiar os modelos contidos nos subitens acima de acordo com a necessidade e quantidade aplicáveis. Relatar as intercorrências ocorridas. Registrar individualmente os bens recebidos pelos novos delegatários, com identificação e número de série.</w:t>
      </w:r>
    </w:p>
    <w:p w:rsidR="00424C03" w:rsidRDefault="009876A1">
      <w:pPr>
        <w:pStyle w:val="Ttulo1"/>
        <w:numPr>
          <w:ilvl w:val="0"/>
          <w:numId w:val="1"/>
        </w:numPr>
        <w:pBdr>
          <w:between w:val="nil"/>
        </w:pBdr>
      </w:pPr>
      <w:r>
        <w:rPr>
          <w:sz w:val="20"/>
          <w:szCs w:val="20"/>
        </w:rPr>
        <w:t xml:space="preserve">DOS CONTRATOS CIVIS E </w:t>
      </w:r>
      <w:proofErr w:type="gramStart"/>
      <w:r>
        <w:rPr>
          <w:sz w:val="20"/>
          <w:szCs w:val="20"/>
        </w:rPr>
        <w:t>TRABALHISTAS,  DOS</w:t>
      </w:r>
      <w:proofErr w:type="gramEnd"/>
      <w:r>
        <w:rPr>
          <w:sz w:val="20"/>
          <w:szCs w:val="20"/>
        </w:rPr>
        <w:t xml:space="preserve"> PREPOSTOS/FUNCIONÁRIOS, E DO CNPJ DA SERVENTIA:</w:t>
      </w:r>
    </w:p>
    <w:p w:rsidR="00424C03" w:rsidRDefault="009876A1">
      <w:pPr>
        <w:shd w:val="clear" w:color="auto" w:fill="FFFFFF"/>
        <w:spacing w:before="160" w:after="160"/>
        <w:jc w:val="both"/>
        <w:rPr>
          <w:rFonts w:ascii="Arial" w:eastAsia="Arial" w:hAnsi="Arial" w:cs="Arial"/>
          <w:color w:val="333333"/>
          <w:sz w:val="24"/>
          <w:szCs w:val="24"/>
        </w:rPr>
      </w:pPr>
      <w:r>
        <w:rPr>
          <w:rFonts w:ascii="Arial" w:eastAsia="Arial" w:hAnsi="Arial" w:cs="Arial"/>
          <w:color w:val="333333"/>
          <w:sz w:val="24"/>
          <w:szCs w:val="24"/>
        </w:rPr>
        <w:lastRenderedPageBreak/>
        <w:t>Em relação aos contratos civis celebrados pelo antigo responsável, inclusive aqueles firmados verbalmente, e os vigentes até a data do presente procedimento são de sua inteira responsabilidade, de modo que a ele competirá dar cabo às rescisões. Eventuais multas decorrentes das rescisões dos contratos celebrados deverão ser arcadas pelo antigo responsável. O novo responsável deverá transferir para seu número de inscrição no Cadastro de Pessoas Físicas todas as obrigações e contratações vigentes no prazo de até 30 (trinta) dias depois da designação, sob pena de glosa das despesas (Art. 466-H, CNCGJ).</w:t>
      </w:r>
    </w:p>
    <w:p w:rsidR="00424C03" w:rsidRDefault="009876A1">
      <w:pPr>
        <w:shd w:val="clear" w:color="auto" w:fill="FFFFFF"/>
        <w:spacing w:before="160" w:after="160"/>
        <w:jc w:val="both"/>
        <w:rPr>
          <w:rFonts w:ascii="Arial" w:eastAsia="Arial" w:hAnsi="Arial" w:cs="Arial"/>
          <w:color w:val="333333"/>
          <w:sz w:val="24"/>
          <w:szCs w:val="24"/>
        </w:rPr>
      </w:pPr>
      <w:r>
        <w:rPr>
          <w:rFonts w:ascii="Arial" w:eastAsia="Arial" w:hAnsi="Arial" w:cs="Arial"/>
          <w:color w:val="333333"/>
          <w:sz w:val="24"/>
          <w:szCs w:val="24"/>
        </w:rPr>
        <w:t>Em relação aos contratos trabalhistas, as despesas oriundas das rescisões dos prepostos XXXXXXX, XXXXXXX, XXXXXXXXXXXXXX e XXXXXXX, serão pagas com verbas da serventia, observado, quando for o caso, o art. 466-AS, do CNCGJ. O novo interino deverá providenciar a transferência dos contratos de trabalho dos prepostos que permanecerão na serventia para seu CPF, no prazo de 3 dias úteis. O modelo de formulário de transferência de vínculo contratual a ser apresentado na instituição financeira se encontra no ANEXO I.</w:t>
      </w:r>
    </w:p>
    <w:p w:rsidR="00424C03" w:rsidRDefault="009876A1">
      <w:pPr>
        <w:shd w:val="clear" w:color="auto" w:fill="FFFFFF"/>
        <w:spacing w:before="160" w:after="160"/>
        <w:jc w:val="both"/>
        <w:rPr>
          <w:rFonts w:ascii="Arial" w:eastAsia="Arial" w:hAnsi="Arial" w:cs="Arial"/>
          <w:color w:val="333333"/>
          <w:sz w:val="24"/>
          <w:szCs w:val="24"/>
        </w:rPr>
      </w:pPr>
      <w:r>
        <w:rPr>
          <w:rFonts w:ascii="Arial" w:eastAsia="Arial" w:hAnsi="Arial" w:cs="Arial"/>
          <w:color w:val="333333"/>
          <w:sz w:val="24"/>
          <w:szCs w:val="24"/>
        </w:rPr>
        <w:t xml:space="preserve">Em relação ao CNPJ da serventia, o responsável </w:t>
      </w:r>
      <w:r w:rsidR="00217267">
        <w:rPr>
          <w:rFonts w:ascii="Arial" w:eastAsia="Arial" w:hAnsi="Arial" w:cs="Arial"/>
          <w:color w:val="333333"/>
          <w:sz w:val="24"/>
          <w:szCs w:val="24"/>
        </w:rPr>
        <w:t>entrante</w:t>
      </w:r>
      <w:r>
        <w:rPr>
          <w:rFonts w:ascii="Arial" w:eastAsia="Arial" w:hAnsi="Arial" w:cs="Arial"/>
          <w:color w:val="333333"/>
          <w:sz w:val="24"/>
          <w:szCs w:val="24"/>
        </w:rPr>
        <w:t xml:space="preserve"> deverá providenciar a </w:t>
      </w:r>
      <w:r w:rsidR="00217267">
        <w:rPr>
          <w:rFonts w:ascii="Arial" w:eastAsia="Arial" w:hAnsi="Arial" w:cs="Arial"/>
          <w:color w:val="333333"/>
          <w:sz w:val="24"/>
          <w:szCs w:val="24"/>
        </w:rPr>
        <w:t>transferência para o seu CPF</w:t>
      </w:r>
      <w:r>
        <w:rPr>
          <w:rFonts w:ascii="Arial" w:eastAsia="Arial" w:hAnsi="Arial" w:cs="Arial"/>
          <w:color w:val="333333"/>
          <w:sz w:val="24"/>
          <w:szCs w:val="24"/>
        </w:rPr>
        <w:t xml:space="preserve"> junto à Receita Federal.</w:t>
      </w:r>
    </w:p>
    <w:p w:rsidR="00424C03" w:rsidRDefault="00424C03">
      <w:pPr>
        <w:shd w:val="clear" w:color="auto" w:fill="FFFFFF"/>
        <w:spacing w:before="150" w:after="150" w:line="240" w:lineRule="auto"/>
        <w:jc w:val="both"/>
        <w:rPr>
          <w:rFonts w:ascii="Arial" w:eastAsia="Arial" w:hAnsi="Arial" w:cs="Arial"/>
          <w:color w:val="333333"/>
          <w:sz w:val="24"/>
          <w:szCs w:val="24"/>
        </w:rPr>
      </w:pPr>
    </w:p>
    <w:p w:rsidR="00424C03" w:rsidRDefault="009876A1">
      <w:pPr>
        <w:pStyle w:val="Ttulo1"/>
        <w:numPr>
          <w:ilvl w:val="0"/>
          <w:numId w:val="1"/>
        </w:numPr>
      </w:pPr>
      <w:r>
        <w:t>DADOS CADASTRAIS:</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No ato da transmissão, o antigo responsável (ou seu representante legal) repassou ao novo responsável todas as informações referentes aos usuários, bem como as senhas para acesso aos cadastros e sistemas eletrônicos da serventia. De posse dessas informações, compete ao novo responsável, no prazo de 5 (cinco) dias, acessar à área restrita do Portal do Extrajudicial e proceder à alimentação e atualização dos dados cadastrais da serventia.</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Todos os dados cadastrais contidos no SCE estão atualizados, especialmente os dados pessoais do antigo delegatário, que servirão para eventual contato futuro.</w:t>
      </w:r>
    </w:p>
    <w:p w:rsidR="00424C03" w:rsidRDefault="00424C03">
      <w:pPr>
        <w:shd w:val="clear" w:color="auto" w:fill="FFFFFF"/>
        <w:spacing w:before="150" w:after="150" w:line="240" w:lineRule="auto"/>
        <w:jc w:val="both"/>
        <w:rPr>
          <w:rFonts w:ascii="Arial" w:eastAsia="Arial" w:hAnsi="Arial" w:cs="Arial"/>
          <w:color w:val="333333"/>
          <w:sz w:val="24"/>
          <w:szCs w:val="24"/>
        </w:rPr>
      </w:pPr>
    </w:p>
    <w:p w:rsidR="00424C03" w:rsidRDefault="009876A1">
      <w:pPr>
        <w:pStyle w:val="Ttulo1"/>
        <w:numPr>
          <w:ilvl w:val="0"/>
          <w:numId w:val="1"/>
        </w:numPr>
      </w:pPr>
      <w:r>
        <w:t>PRESTAÇÃO DE CONTAS:</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Todas as contas foram prestadas pelo antigo responsável, conforme determinação contida no Código de Normas. (</w:t>
      </w:r>
      <w:proofErr w:type="gramStart"/>
      <w:r>
        <w:rPr>
          <w:rFonts w:ascii="Arial" w:eastAsia="Arial" w:hAnsi="Arial" w:cs="Arial"/>
          <w:color w:val="333333"/>
          <w:sz w:val="24"/>
          <w:szCs w:val="24"/>
        </w:rPr>
        <w:t>ou</w:t>
      </w:r>
      <w:proofErr w:type="gramEnd"/>
      <w:r>
        <w:rPr>
          <w:rFonts w:ascii="Arial" w:eastAsia="Arial" w:hAnsi="Arial" w:cs="Arial"/>
          <w:color w:val="333333"/>
          <w:sz w:val="24"/>
          <w:szCs w:val="24"/>
        </w:rPr>
        <w:t xml:space="preserve"> então NÃO SE APLICA).</w:t>
      </w:r>
    </w:p>
    <w:p w:rsidR="00424C03" w:rsidRDefault="009876A1">
      <w:pPr>
        <w:pStyle w:val="Ttulo1"/>
        <w:numPr>
          <w:ilvl w:val="0"/>
          <w:numId w:val="1"/>
        </w:numPr>
      </w:pPr>
      <w:r>
        <w:t>OBSERVAÇÕES GERAIS/CONSIDERAÇÕES FINAIS:</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808080"/>
          <w:sz w:val="24"/>
          <w:szCs w:val="24"/>
        </w:rPr>
        <w:lastRenderedPageBreak/>
        <w:t xml:space="preserve">Clique aqui para digitar texto. Campo livre para observações não contidas nos tópicos acima, identificadas pela equipe </w:t>
      </w:r>
      <w:proofErr w:type="spellStart"/>
      <w:r>
        <w:rPr>
          <w:rFonts w:ascii="Arial" w:eastAsia="Arial" w:hAnsi="Arial" w:cs="Arial"/>
          <w:color w:val="808080"/>
          <w:sz w:val="24"/>
          <w:szCs w:val="24"/>
        </w:rPr>
        <w:t>correicional</w:t>
      </w:r>
      <w:proofErr w:type="spellEnd"/>
      <w:r>
        <w:rPr>
          <w:rFonts w:ascii="Arial" w:eastAsia="Arial" w:hAnsi="Arial" w:cs="Arial"/>
          <w:color w:val="808080"/>
          <w:sz w:val="24"/>
          <w:szCs w:val="24"/>
        </w:rPr>
        <w:t xml:space="preserve"> ou pelo juiz, e que mereçam destaque e registro em ata. Caso não haja observações insira o texto “Nada a observar”. </w:t>
      </w:r>
    </w:p>
    <w:p w:rsidR="00424C03" w:rsidRDefault="009876A1">
      <w:pPr>
        <w:shd w:val="clear" w:color="auto" w:fill="FFFFFF"/>
        <w:spacing w:before="150" w:after="150" w:line="240" w:lineRule="auto"/>
        <w:jc w:val="both"/>
        <w:rPr>
          <w:rFonts w:ascii="Arial" w:eastAsia="Arial" w:hAnsi="Arial" w:cs="Arial"/>
          <w:color w:val="808080"/>
          <w:sz w:val="24"/>
          <w:szCs w:val="24"/>
        </w:rPr>
      </w:pPr>
      <w:r>
        <w:rPr>
          <w:rFonts w:ascii="Arial" w:eastAsia="Arial" w:hAnsi="Arial" w:cs="Arial"/>
          <w:color w:val="333333"/>
          <w:sz w:val="24"/>
          <w:szCs w:val="24"/>
        </w:rPr>
        <w:t>O antigo responsável (ou seu representante) entregou as chaves de acesso ao imóvel ao novo responsável, que ficou de promover a troca dos tambores.</w:t>
      </w:r>
    </w:p>
    <w:p w:rsidR="00424C03" w:rsidRDefault="009876A1">
      <w:pPr>
        <w:pStyle w:val="Ttulo1"/>
        <w:numPr>
          <w:ilvl w:val="0"/>
          <w:numId w:val="1"/>
        </w:numPr>
      </w:pPr>
      <w:r>
        <w:t>DESPACHO DO JUIZ:</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Homologo os trabalhos de transmissão de acervo e ratifico todas as informações e determinações contidas nos itens anteriores.</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Determino a autuação e o arquivamento da via original deste relatório na secretaria do foro desta comarca e a extração e a disponibilização de cópias ao antigo e ao novo responsável pela serventia.</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O novo responsável deverá comunicar à Direção do Foro eventuais irregularidades apuradas por ocasião do manuseio do acervo, com cópia dos documentos necessários à constatação.</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O chefe de secretaria deverá registrar o evento “Delegatário-transmissão do acervo” no histórico da serventia com cópia eletrônica do presente relatório, para ciência à Corregedoria-Geral da Justiça, dispensado o envio por meio eletrônico uma vez que a comunicação se dá online (art. 12, VII, da Resolução TJ n. 22, de 18 de dezembro de 2019, c/</w:t>
      </w:r>
      <w:proofErr w:type="gramStart"/>
      <w:r>
        <w:rPr>
          <w:rFonts w:ascii="Arial" w:eastAsia="Arial" w:hAnsi="Arial" w:cs="Arial"/>
          <w:color w:val="333333"/>
          <w:sz w:val="24"/>
          <w:szCs w:val="24"/>
        </w:rPr>
        <w:t>c</w:t>
      </w:r>
      <w:proofErr w:type="gramEnd"/>
      <w:r>
        <w:rPr>
          <w:rFonts w:ascii="Arial" w:eastAsia="Arial" w:hAnsi="Arial" w:cs="Arial"/>
          <w:color w:val="333333"/>
          <w:sz w:val="24"/>
          <w:szCs w:val="24"/>
        </w:rPr>
        <w:t xml:space="preserve"> art. 118, parágrafo único, do Código de Normas).</w:t>
      </w:r>
    </w:p>
    <w:p w:rsidR="009876A1" w:rsidRDefault="009876A1" w:rsidP="009876A1">
      <w:pPr>
        <w:pStyle w:val="Ttulo1"/>
        <w:numPr>
          <w:ilvl w:val="0"/>
          <w:numId w:val="1"/>
        </w:numPr>
      </w:pPr>
      <w:r>
        <w:t>DETERMINAÇÕES AO NOVO RESPONSÁVEL PELO ACERVO:</w:t>
      </w:r>
    </w:p>
    <w:p w:rsidR="009876A1" w:rsidRDefault="009876A1" w:rsidP="009876A1">
      <w:pPr>
        <w:shd w:val="clear" w:color="auto" w:fill="FFFFFF"/>
        <w:spacing w:before="150" w:after="150" w:line="240" w:lineRule="auto"/>
        <w:jc w:val="both"/>
        <w:rPr>
          <w:rFonts w:ascii="Arial" w:eastAsia="Arial" w:hAnsi="Arial" w:cs="Arial"/>
          <w:color w:val="333333"/>
          <w:sz w:val="24"/>
          <w:szCs w:val="24"/>
        </w:rPr>
      </w:pPr>
      <w:proofErr w:type="spellStart"/>
      <w:r>
        <w:rPr>
          <w:rFonts w:ascii="Arial" w:eastAsia="Arial" w:hAnsi="Arial" w:cs="Arial"/>
          <w:sz w:val="24"/>
          <w:szCs w:val="24"/>
        </w:rPr>
        <w:t>Obs</w:t>
      </w:r>
      <w:proofErr w:type="spellEnd"/>
      <w:r>
        <w:rPr>
          <w:rFonts w:ascii="Arial" w:eastAsia="Arial" w:hAnsi="Arial" w:cs="Arial"/>
          <w:sz w:val="24"/>
          <w:szCs w:val="24"/>
        </w:rPr>
        <w:t xml:space="preserve">: verificar a aplicabilidade e as especificidades dos itens sugeridos no momento da transmissão. </w:t>
      </w:r>
    </w:p>
    <w:p w:rsidR="009876A1" w:rsidRDefault="009876A1" w:rsidP="009876A1">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O novo responsável deverá:</w:t>
      </w:r>
    </w:p>
    <w:p w:rsidR="009876A1" w:rsidRPr="00D27D3A" w:rsidRDefault="009876A1" w:rsidP="009876A1">
      <w:pPr>
        <w:pStyle w:val="PargrafodaLista"/>
        <w:numPr>
          <w:ilvl w:val="0"/>
          <w:numId w:val="4"/>
        </w:numPr>
        <w:shd w:val="clear" w:color="auto" w:fill="FFFFFF"/>
        <w:spacing w:before="150" w:after="150" w:line="240" w:lineRule="auto"/>
        <w:jc w:val="both"/>
        <w:rPr>
          <w:rFonts w:ascii="Arial" w:eastAsia="Arial" w:hAnsi="Arial" w:cs="Arial"/>
          <w:vanish/>
          <w:sz w:val="24"/>
          <w:szCs w:val="24"/>
        </w:rPr>
      </w:pPr>
    </w:p>
    <w:p w:rsidR="009876A1" w:rsidRPr="00D27D3A" w:rsidRDefault="009876A1" w:rsidP="009876A1">
      <w:pPr>
        <w:pStyle w:val="PargrafodaLista"/>
        <w:numPr>
          <w:ilvl w:val="0"/>
          <w:numId w:val="4"/>
        </w:numPr>
        <w:shd w:val="clear" w:color="auto" w:fill="FFFFFF"/>
        <w:spacing w:before="150" w:after="150" w:line="240" w:lineRule="auto"/>
        <w:jc w:val="both"/>
        <w:rPr>
          <w:rFonts w:ascii="Arial" w:eastAsia="Arial" w:hAnsi="Arial" w:cs="Arial"/>
          <w:vanish/>
          <w:sz w:val="24"/>
          <w:szCs w:val="24"/>
        </w:rPr>
      </w:pPr>
    </w:p>
    <w:p w:rsidR="009876A1" w:rsidRPr="00D27D3A" w:rsidRDefault="009876A1" w:rsidP="009876A1">
      <w:pPr>
        <w:pStyle w:val="PargrafodaLista"/>
        <w:numPr>
          <w:ilvl w:val="0"/>
          <w:numId w:val="4"/>
        </w:numPr>
        <w:shd w:val="clear" w:color="auto" w:fill="FFFFFF"/>
        <w:spacing w:before="150" w:after="150" w:line="240" w:lineRule="auto"/>
        <w:jc w:val="both"/>
        <w:rPr>
          <w:rFonts w:ascii="Arial" w:eastAsia="Arial" w:hAnsi="Arial" w:cs="Arial"/>
          <w:vanish/>
          <w:sz w:val="24"/>
          <w:szCs w:val="24"/>
        </w:rPr>
      </w:pPr>
    </w:p>
    <w:p w:rsidR="009876A1" w:rsidRPr="00D27D3A" w:rsidRDefault="009876A1" w:rsidP="009876A1">
      <w:pPr>
        <w:pStyle w:val="PargrafodaLista"/>
        <w:numPr>
          <w:ilvl w:val="0"/>
          <w:numId w:val="4"/>
        </w:numPr>
        <w:shd w:val="clear" w:color="auto" w:fill="FFFFFF"/>
        <w:spacing w:before="150" w:after="150" w:line="240" w:lineRule="auto"/>
        <w:jc w:val="both"/>
        <w:rPr>
          <w:rFonts w:ascii="Arial" w:eastAsia="Arial" w:hAnsi="Arial" w:cs="Arial"/>
          <w:vanish/>
          <w:sz w:val="24"/>
          <w:szCs w:val="24"/>
        </w:rPr>
      </w:pPr>
    </w:p>
    <w:p w:rsidR="009876A1" w:rsidRPr="00D27D3A" w:rsidRDefault="009876A1" w:rsidP="009876A1">
      <w:pPr>
        <w:pStyle w:val="PargrafodaLista"/>
        <w:numPr>
          <w:ilvl w:val="0"/>
          <w:numId w:val="4"/>
        </w:numPr>
        <w:shd w:val="clear" w:color="auto" w:fill="FFFFFF"/>
        <w:spacing w:before="150" w:after="150" w:line="240" w:lineRule="auto"/>
        <w:jc w:val="both"/>
        <w:rPr>
          <w:rFonts w:ascii="Arial" w:eastAsia="Arial" w:hAnsi="Arial" w:cs="Arial"/>
          <w:vanish/>
          <w:sz w:val="24"/>
          <w:szCs w:val="24"/>
        </w:rPr>
      </w:pPr>
    </w:p>
    <w:p w:rsidR="009876A1" w:rsidRPr="00D27D3A" w:rsidRDefault="009876A1" w:rsidP="009876A1">
      <w:pPr>
        <w:pStyle w:val="PargrafodaLista"/>
        <w:numPr>
          <w:ilvl w:val="0"/>
          <w:numId w:val="4"/>
        </w:numPr>
        <w:shd w:val="clear" w:color="auto" w:fill="FFFFFF"/>
        <w:spacing w:before="150" w:after="150" w:line="240" w:lineRule="auto"/>
        <w:jc w:val="both"/>
        <w:rPr>
          <w:rFonts w:ascii="Arial" w:eastAsia="Arial" w:hAnsi="Arial" w:cs="Arial"/>
          <w:vanish/>
          <w:sz w:val="24"/>
          <w:szCs w:val="24"/>
        </w:rPr>
      </w:pPr>
    </w:p>
    <w:p w:rsidR="009876A1" w:rsidRPr="00D27D3A" w:rsidRDefault="009876A1" w:rsidP="009876A1">
      <w:pPr>
        <w:pStyle w:val="PargrafodaLista"/>
        <w:numPr>
          <w:ilvl w:val="0"/>
          <w:numId w:val="4"/>
        </w:numPr>
        <w:shd w:val="clear" w:color="auto" w:fill="FFFFFF"/>
        <w:spacing w:before="150" w:after="150" w:line="240" w:lineRule="auto"/>
        <w:jc w:val="both"/>
        <w:rPr>
          <w:rFonts w:ascii="Arial" w:eastAsia="Arial" w:hAnsi="Arial" w:cs="Arial"/>
          <w:vanish/>
          <w:sz w:val="24"/>
          <w:szCs w:val="24"/>
        </w:rPr>
      </w:pPr>
    </w:p>
    <w:p w:rsidR="009876A1" w:rsidRPr="00D27D3A" w:rsidRDefault="009876A1" w:rsidP="009876A1">
      <w:pPr>
        <w:pStyle w:val="PargrafodaLista"/>
        <w:numPr>
          <w:ilvl w:val="0"/>
          <w:numId w:val="4"/>
        </w:numPr>
        <w:shd w:val="clear" w:color="auto" w:fill="FFFFFF"/>
        <w:spacing w:before="150" w:after="150" w:line="240" w:lineRule="auto"/>
        <w:jc w:val="both"/>
        <w:rPr>
          <w:rFonts w:ascii="Arial" w:eastAsia="Arial" w:hAnsi="Arial" w:cs="Arial"/>
          <w:vanish/>
          <w:sz w:val="24"/>
          <w:szCs w:val="24"/>
        </w:rPr>
      </w:pPr>
    </w:p>
    <w:p w:rsidR="009876A1" w:rsidRPr="00D27D3A" w:rsidRDefault="009876A1" w:rsidP="009876A1">
      <w:pPr>
        <w:pStyle w:val="PargrafodaLista"/>
        <w:numPr>
          <w:ilvl w:val="0"/>
          <w:numId w:val="4"/>
        </w:numPr>
        <w:shd w:val="clear" w:color="auto" w:fill="FFFFFF"/>
        <w:spacing w:before="150" w:after="150" w:line="240" w:lineRule="auto"/>
        <w:jc w:val="both"/>
        <w:rPr>
          <w:rFonts w:ascii="Arial" w:eastAsia="Arial" w:hAnsi="Arial" w:cs="Arial"/>
          <w:vanish/>
          <w:sz w:val="24"/>
          <w:szCs w:val="24"/>
        </w:rPr>
      </w:pPr>
    </w:p>
    <w:p w:rsidR="009876A1" w:rsidRPr="00D27D3A" w:rsidRDefault="009876A1" w:rsidP="009876A1">
      <w:pPr>
        <w:pStyle w:val="PargrafodaLista"/>
        <w:numPr>
          <w:ilvl w:val="0"/>
          <w:numId w:val="4"/>
        </w:numPr>
        <w:shd w:val="clear" w:color="auto" w:fill="FFFFFF"/>
        <w:spacing w:before="150" w:after="150" w:line="240" w:lineRule="auto"/>
        <w:jc w:val="both"/>
        <w:rPr>
          <w:rFonts w:ascii="Arial" w:eastAsia="Arial" w:hAnsi="Arial" w:cs="Arial"/>
          <w:vanish/>
          <w:sz w:val="24"/>
          <w:szCs w:val="24"/>
        </w:rPr>
      </w:pPr>
    </w:p>
    <w:p w:rsidR="009876A1" w:rsidRPr="00D27D3A" w:rsidRDefault="009876A1" w:rsidP="009876A1">
      <w:pPr>
        <w:pStyle w:val="PargrafodaLista"/>
        <w:numPr>
          <w:ilvl w:val="0"/>
          <w:numId w:val="4"/>
        </w:numPr>
        <w:shd w:val="clear" w:color="auto" w:fill="FFFFFF"/>
        <w:spacing w:before="150" w:after="150" w:line="240" w:lineRule="auto"/>
        <w:jc w:val="both"/>
        <w:rPr>
          <w:rFonts w:ascii="Arial" w:eastAsia="Arial" w:hAnsi="Arial" w:cs="Arial"/>
          <w:vanish/>
          <w:sz w:val="24"/>
          <w:szCs w:val="24"/>
        </w:rPr>
      </w:pPr>
    </w:p>
    <w:p w:rsidR="009876A1" w:rsidRPr="00D27D3A" w:rsidRDefault="009876A1" w:rsidP="009876A1">
      <w:pPr>
        <w:pStyle w:val="PargrafodaLista"/>
        <w:numPr>
          <w:ilvl w:val="0"/>
          <w:numId w:val="4"/>
        </w:numPr>
        <w:shd w:val="clear" w:color="auto" w:fill="FFFFFF"/>
        <w:spacing w:before="150" w:after="150" w:line="240" w:lineRule="auto"/>
        <w:jc w:val="both"/>
        <w:rPr>
          <w:rFonts w:ascii="Arial" w:eastAsia="Arial" w:hAnsi="Arial" w:cs="Arial"/>
          <w:vanish/>
          <w:sz w:val="24"/>
          <w:szCs w:val="24"/>
        </w:rPr>
      </w:pPr>
    </w:p>
    <w:p w:rsidR="009876A1" w:rsidRPr="00D27D3A" w:rsidRDefault="009876A1" w:rsidP="009876A1">
      <w:pPr>
        <w:pStyle w:val="PargrafodaLista"/>
        <w:numPr>
          <w:ilvl w:val="0"/>
          <w:numId w:val="4"/>
        </w:numPr>
        <w:shd w:val="clear" w:color="auto" w:fill="FFFFFF"/>
        <w:spacing w:before="150" w:after="150" w:line="240" w:lineRule="auto"/>
        <w:jc w:val="both"/>
        <w:rPr>
          <w:rFonts w:ascii="Arial" w:eastAsia="Arial" w:hAnsi="Arial" w:cs="Arial"/>
          <w:vanish/>
          <w:sz w:val="24"/>
          <w:szCs w:val="24"/>
        </w:rPr>
      </w:pPr>
    </w:p>
    <w:p w:rsidR="009876A1" w:rsidRPr="00D27D3A" w:rsidRDefault="009876A1" w:rsidP="009876A1">
      <w:pPr>
        <w:pStyle w:val="PargrafodaLista"/>
        <w:numPr>
          <w:ilvl w:val="0"/>
          <w:numId w:val="4"/>
        </w:numPr>
        <w:shd w:val="clear" w:color="auto" w:fill="FFFFFF"/>
        <w:spacing w:before="150" w:after="150" w:line="240" w:lineRule="auto"/>
        <w:jc w:val="both"/>
        <w:rPr>
          <w:rFonts w:ascii="Arial" w:eastAsia="Arial" w:hAnsi="Arial" w:cs="Arial"/>
          <w:vanish/>
          <w:sz w:val="24"/>
          <w:szCs w:val="24"/>
        </w:rPr>
      </w:pPr>
    </w:p>
    <w:p w:rsidR="009876A1" w:rsidRPr="00D27D3A" w:rsidRDefault="009876A1" w:rsidP="009876A1">
      <w:pPr>
        <w:pStyle w:val="PargrafodaLista"/>
        <w:numPr>
          <w:ilvl w:val="0"/>
          <w:numId w:val="4"/>
        </w:numPr>
        <w:shd w:val="clear" w:color="auto" w:fill="FFFFFF"/>
        <w:spacing w:before="150" w:after="150" w:line="240" w:lineRule="auto"/>
        <w:jc w:val="both"/>
        <w:rPr>
          <w:rFonts w:ascii="Arial" w:eastAsia="Arial" w:hAnsi="Arial" w:cs="Arial"/>
          <w:vanish/>
          <w:sz w:val="24"/>
          <w:szCs w:val="24"/>
        </w:rPr>
      </w:pPr>
    </w:p>
    <w:p w:rsidR="009876A1" w:rsidRPr="00D27D3A" w:rsidRDefault="009876A1" w:rsidP="009876A1">
      <w:pPr>
        <w:pStyle w:val="PargrafodaLista"/>
        <w:numPr>
          <w:ilvl w:val="0"/>
          <w:numId w:val="4"/>
        </w:numPr>
        <w:shd w:val="clear" w:color="auto" w:fill="FFFFFF"/>
        <w:spacing w:before="150" w:after="150" w:line="240" w:lineRule="auto"/>
        <w:jc w:val="both"/>
        <w:rPr>
          <w:rFonts w:ascii="Arial" w:eastAsia="Arial" w:hAnsi="Arial" w:cs="Arial"/>
          <w:vanish/>
          <w:sz w:val="24"/>
          <w:szCs w:val="24"/>
        </w:rPr>
      </w:pPr>
    </w:p>
    <w:p w:rsidR="009876A1" w:rsidRPr="00D27D3A" w:rsidRDefault="009876A1" w:rsidP="009876A1">
      <w:pPr>
        <w:pStyle w:val="PargrafodaLista"/>
        <w:numPr>
          <w:ilvl w:val="0"/>
          <w:numId w:val="4"/>
        </w:numPr>
        <w:shd w:val="clear" w:color="auto" w:fill="FFFFFF"/>
        <w:spacing w:before="150" w:after="150" w:line="240" w:lineRule="auto"/>
        <w:jc w:val="both"/>
        <w:rPr>
          <w:rFonts w:ascii="Arial" w:eastAsia="Arial" w:hAnsi="Arial" w:cs="Arial"/>
          <w:vanish/>
          <w:sz w:val="24"/>
          <w:szCs w:val="24"/>
        </w:rPr>
      </w:pPr>
    </w:p>
    <w:p w:rsidR="009876A1" w:rsidRPr="00D27D3A" w:rsidRDefault="009876A1" w:rsidP="009876A1">
      <w:pPr>
        <w:pStyle w:val="PargrafodaLista"/>
        <w:numPr>
          <w:ilvl w:val="0"/>
          <w:numId w:val="4"/>
        </w:numPr>
        <w:shd w:val="clear" w:color="auto" w:fill="FFFFFF"/>
        <w:spacing w:before="150" w:after="150" w:line="240" w:lineRule="auto"/>
        <w:jc w:val="both"/>
        <w:rPr>
          <w:rFonts w:ascii="Arial" w:eastAsia="Arial" w:hAnsi="Arial" w:cs="Arial"/>
          <w:vanish/>
          <w:sz w:val="24"/>
          <w:szCs w:val="24"/>
        </w:rPr>
      </w:pPr>
    </w:p>
    <w:p w:rsidR="009876A1" w:rsidRPr="00D27D3A" w:rsidRDefault="009876A1" w:rsidP="009876A1">
      <w:pPr>
        <w:pStyle w:val="PargrafodaLista"/>
        <w:numPr>
          <w:ilvl w:val="0"/>
          <w:numId w:val="4"/>
        </w:numPr>
        <w:shd w:val="clear" w:color="auto" w:fill="FFFFFF"/>
        <w:spacing w:before="150" w:after="150" w:line="240" w:lineRule="auto"/>
        <w:jc w:val="both"/>
        <w:rPr>
          <w:rFonts w:ascii="Arial" w:eastAsia="Arial" w:hAnsi="Arial" w:cs="Arial"/>
          <w:vanish/>
          <w:sz w:val="24"/>
          <w:szCs w:val="24"/>
        </w:rPr>
      </w:pPr>
    </w:p>
    <w:p w:rsidR="009876A1" w:rsidRPr="00D27D3A" w:rsidRDefault="009876A1" w:rsidP="009876A1">
      <w:pPr>
        <w:pStyle w:val="PargrafodaLista"/>
        <w:numPr>
          <w:ilvl w:val="1"/>
          <w:numId w:val="4"/>
        </w:numPr>
        <w:shd w:val="clear" w:color="auto" w:fill="FFFFFF"/>
        <w:spacing w:before="150" w:after="150" w:line="240" w:lineRule="auto"/>
        <w:jc w:val="both"/>
        <w:rPr>
          <w:rFonts w:ascii="Arial" w:eastAsia="Arial" w:hAnsi="Arial" w:cs="Arial"/>
          <w:vanish/>
          <w:sz w:val="24"/>
          <w:szCs w:val="24"/>
        </w:rPr>
      </w:pPr>
      <w:r w:rsidRPr="00D27D3A">
        <w:rPr>
          <w:rFonts w:ascii="Arial" w:eastAsia="Arial" w:hAnsi="Arial" w:cs="Arial"/>
          <w:sz w:val="24"/>
          <w:szCs w:val="24"/>
        </w:rPr>
        <w:t>- Providenciar a adequação da identificação da serventia e dos materiais de expediente na forma do art. 432 do Código de Normas da Corregedoria;</w:t>
      </w:r>
    </w:p>
    <w:p w:rsidR="009876A1" w:rsidRPr="000955BE" w:rsidRDefault="009876A1" w:rsidP="009876A1">
      <w:pPr>
        <w:pStyle w:val="PargrafodaLista"/>
        <w:numPr>
          <w:ilvl w:val="1"/>
          <w:numId w:val="5"/>
        </w:numPr>
        <w:shd w:val="clear" w:color="auto" w:fill="FFFFFF"/>
        <w:spacing w:before="150" w:after="150" w:line="240" w:lineRule="auto"/>
        <w:jc w:val="both"/>
        <w:rPr>
          <w:rFonts w:ascii="Arial" w:eastAsia="Arial" w:hAnsi="Arial" w:cs="Arial"/>
          <w:vanish/>
          <w:sz w:val="24"/>
          <w:szCs w:val="24"/>
        </w:rPr>
      </w:pPr>
    </w:p>
    <w:p w:rsidR="009876A1" w:rsidRPr="000955BE" w:rsidRDefault="009876A1" w:rsidP="009876A1">
      <w:pPr>
        <w:pStyle w:val="PargrafodaLista"/>
        <w:numPr>
          <w:ilvl w:val="1"/>
          <w:numId w:val="5"/>
        </w:numPr>
        <w:shd w:val="clear" w:color="auto" w:fill="FFFFFF"/>
        <w:spacing w:before="150" w:after="150" w:line="240" w:lineRule="auto"/>
        <w:jc w:val="both"/>
        <w:rPr>
          <w:rFonts w:ascii="Arial" w:eastAsia="Arial" w:hAnsi="Arial" w:cs="Arial"/>
          <w:vanish/>
          <w:sz w:val="24"/>
          <w:szCs w:val="24"/>
        </w:rPr>
      </w:pPr>
    </w:p>
    <w:p w:rsidR="009876A1" w:rsidRPr="00985F9A" w:rsidRDefault="009876A1" w:rsidP="009876A1">
      <w:pPr>
        <w:pStyle w:val="PargrafodaLista"/>
        <w:numPr>
          <w:ilvl w:val="1"/>
          <w:numId w:val="5"/>
        </w:numPr>
        <w:shd w:val="clear" w:color="auto" w:fill="FFFFFF"/>
        <w:spacing w:before="150" w:after="150" w:line="240" w:lineRule="auto"/>
        <w:jc w:val="both"/>
        <w:rPr>
          <w:rFonts w:ascii="Arial" w:eastAsia="Arial" w:hAnsi="Arial" w:cs="Arial"/>
          <w:vanish/>
          <w:sz w:val="24"/>
          <w:szCs w:val="24"/>
        </w:rPr>
      </w:pPr>
      <w:r>
        <w:rPr>
          <w:rFonts w:ascii="Arial" w:eastAsia="Arial" w:hAnsi="Arial" w:cs="Arial"/>
          <w:sz w:val="24"/>
          <w:szCs w:val="24"/>
        </w:rPr>
        <w:t xml:space="preserve"> </w:t>
      </w:r>
      <w:r w:rsidRPr="00985F9A">
        <w:rPr>
          <w:rFonts w:ascii="Arial" w:eastAsia="Arial" w:hAnsi="Arial" w:cs="Arial"/>
          <w:sz w:val="24"/>
          <w:szCs w:val="24"/>
        </w:rPr>
        <w:t>OU</w:t>
      </w:r>
      <w:r>
        <w:rPr>
          <w:rFonts w:ascii="Arial" w:eastAsia="Arial" w:hAnsi="Arial" w:cs="Arial"/>
          <w:sz w:val="24"/>
          <w:szCs w:val="24"/>
        </w:rPr>
        <w:t xml:space="preserve"> </w:t>
      </w:r>
    </w:p>
    <w:p w:rsidR="009876A1" w:rsidRPr="000955BE" w:rsidRDefault="009876A1" w:rsidP="009876A1">
      <w:pPr>
        <w:pStyle w:val="PargrafodaLista"/>
        <w:numPr>
          <w:ilvl w:val="1"/>
          <w:numId w:val="5"/>
        </w:numPr>
        <w:shd w:val="clear" w:color="auto" w:fill="FFFFFF"/>
        <w:spacing w:before="150" w:after="150" w:line="240" w:lineRule="auto"/>
        <w:jc w:val="both"/>
        <w:rPr>
          <w:rFonts w:ascii="Arial" w:eastAsia="Arial" w:hAnsi="Arial" w:cs="Arial"/>
          <w:vanish/>
          <w:sz w:val="24"/>
          <w:szCs w:val="24"/>
        </w:rPr>
      </w:pPr>
    </w:p>
    <w:p w:rsidR="009876A1" w:rsidRPr="000955BE" w:rsidRDefault="009876A1" w:rsidP="009876A1">
      <w:pPr>
        <w:pStyle w:val="PargrafodaLista"/>
        <w:numPr>
          <w:ilvl w:val="1"/>
          <w:numId w:val="5"/>
        </w:numPr>
        <w:shd w:val="clear" w:color="auto" w:fill="FFFFFF"/>
        <w:spacing w:before="150" w:after="150" w:line="240" w:lineRule="auto"/>
        <w:jc w:val="both"/>
        <w:rPr>
          <w:rFonts w:ascii="Arial" w:eastAsia="Arial" w:hAnsi="Arial" w:cs="Arial"/>
          <w:vanish/>
          <w:sz w:val="24"/>
          <w:szCs w:val="24"/>
        </w:rPr>
      </w:pPr>
    </w:p>
    <w:p w:rsidR="009876A1" w:rsidRPr="000955BE" w:rsidRDefault="009876A1" w:rsidP="009876A1">
      <w:pPr>
        <w:pStyle w:val="PargrafodaLista"/>
        <w:numPr>
          <w:ilvl w:val="1"/>
          <w:numId w:val="5"/>
        </w:numPr>
        <w:shd w:val="clear" w:color="auto" w:fill="FFFFFF"/>
        <w:spacing w:before="150" w:after="150" w:line="240" w:lineRule="auto"/>
        <w:jc w:val="both"/>
        <w:rPr>
          <w:rFonts w:ascii="Arial" w:eastAsia="Arial" w:hAnsi="Arial" w:cs="Arial"/>
          <w:vanish/>
          <w:sz w:val="24"/>
          <w:szCs w:val="24"/>
        </w:rPr>
      </w:pPr>
    </w:p>
    <w:p w:rsidR="009876A1" w:rsidRPr="000955BE" w:rsidRDefault="009876A1" w:rsidP="009876A1">
      <w:pPr>
        <w:pStyle w:val="PargrafodaLista"/>
        <w:numPr>
          <w:ilvl w:val="1"/>
          <w:numId w:val="5"/>
        </w:numPr>
        <w:shd w:val="clear" w:color="auto" w:fill="FFFFFF"/>
        <w:spacing w:before="150" w:after="150" w:line="240" w:lineRule="auto"/>
        <w:jc w:val="both"/>
        <w:rPr>
          <w:rFonts w:ascii="Arial" w:eastAsia="Arial" w:hAnsi="Arial" w:cs="Arial"/>
          <w:vanish/>
          <w:sz w:val="24"/>
          <w:szCs w:val="24"/>
        </w:rPr>
      </w:pPr>
    </w:p>
    <w:p w:rsidR="009876A1" w:rsidRPr="000955BE" w:rsidRDefault="009876A1" w:rsidP="009876A1">
      <w:pPr>
        <w:pStyle w:val="PargrafodaLista"/>
        <w:numPr>
          <w:ilvl w:val="1"/>
          <w:numId w:val="5"/>
        </w:numPr>
        <w:shd w:val="clear" w:color="auto" w:fill="FFFFFF"/>
        <w:spacing w:before="150" w:after="150" w:line="240" w:lineRule="auto"/>
        <w:jc w:val="both"/>
        <w:rPr>
          <w:rFonts w:ascii="Arial" w:eastAsia="Arial" w:hAnsi="Arial" w:cs="Arial"/>
          <w:vanish/>
          <w:sz w:val="24"/>
          <w:szCs w:val="24"/>
        </w:rPr>
      </w:pPr>
    </w:p>
    <w:p w:rsidR="009876A1" w:rsidRPr="000955BE" w:rsidRDefault="009876A1" w:rsidP="009876A1">
      <w:pPr>
        <w:pStyle w:val="PargrafodaLista"/>
        <w:numPr>
          <w:ilvl w:val="1"/>
          <w:numId w:val="5"/>
        </w:numPr>
        <w:shd w:val="clear" w:color="auto" w:fill="FFFFFF"/>
        <w:spacing w:before="150" w:after="150" w:line="240" w:lineRule="auto"/>
        <w:jc w:val="both"/>
        <w:rPr>
          <w:rFonts w:ascii="Arial" w:eastAsia="Arial" w:hAnsi="Arial" w:cs="Arial"/>
          <w:vanish/>
          <w:sz w:val="24"/>
          <w:szCs w:val="24"/>
        </w:rPr>
      </w:pPr>
    </w:p>
    <w:p w:rsidR="009876A1" w:rsidRPr="000955BE" w:rsidRDefault="009876A1" w:rsidP="009876A1">
      <w:pPr>
        <w:pStyle w:val="PargrafodaLista"/>
        <w:numPr>
          <w:ilvl w:val="1"/>
          <w:numId w:val="5"/>
        </w:numPr>
        <w:shd w:val="clear" w:color="auto" w:fill="FFFFFF"/>
        <w:spacing w:before="150" w:after="150" w:line="240" w:lineRule="auto"/>
        <w:jc w:val="both"/>
        <w:rPr>
          <w:rFonts w:ascii="Arial" w:eastAsia="Arial" w:hAnsi="Arial" w:cs="Arial"/>
          <w:vanish/>
          <w:sz w:val="24"/>
          <w:szCs w:val="24"/>
        </w:rPr>
      </w:pPr>
    </w:p>
    <w:p w:rsidR="009876A1" w:rsidRPr="000955BE" w:rsidRDefault="009876A1" w:rsidP="009876A1">
      <w:pPr>
        <w:pStyle w:val="PargrafodaLista"/>
        <w:numPr>
          <w:ilvl w:val="1"/>
          <w:numId w:val="5"/>
        </w:numPr>
        <w:shd w:val="clear" w:color="auto" w:fill="FFFFFF"/>
        <w:spacing w:before="150" w:after="150" w:line="240" w:lineRule="auto"/>
        <w:jc w:val="both"/>
        <w:rPr>
          <w:rFonts w:ascii="Arial" w:eastAsia="Arial" w:hAnsi="Arial" w:cs="Arial"/>
          <w:vanish/>
          <w:sz w:val="24"/>
          <w:szCs w:val="24"/>
        </w:rPr>
      </w:pPr>
    </w:p>
    <w:p w:rsidR="009876A1" w:rsidRPr="000955BE" w:rsidRDefault="009876A1" w:rsidP="009876A1">
      <w:pPr>
        <w:pStyle w:val="PargrafodaLista"/>
        <w:numPr>
          <w:ilvl w:val="1"/>
          <w:numId w:val="5"/>
        </w:numPr>
        <w:shd w:val="clear" w:color="auto" w:fill="FFFFFF"/>
        <w:spacing w:before="150" w:after="150" w:line="240" w:lineRule="auto"/>
        <w:jc w:val="both"/>
        <w:rPr>
          <w:rFonts w:ascii="Arial" w:eastAsia="Arial" w:hAnsi="Arial" w:cs="Arial"/>
          <w:vanish/>
          <w:sz w:val="24"/>
          <w:szCs w:val="24"/>
        </w:rPr>
      </w:pPr>
    </w:p>
    <w:p w:rsidR="009876A1" w:rsidRPr="000955BE" w:rsidRDefault="009876A1" w:rsidP="009876A1">
      <w:pPr>
        <w:pStyle w:val="PargrafodaLista"/>
        <w:numPr>
          <w:ilvl w:val="1"/>
          <w:numId w:val="5"/>
        </w:numPr>
        <w:shd w:val="clear" w:color="auto" w:fill="FFFFFF"/>
        <w:spacing w:before="150" w:after="150" w:line="240" w:lineRule="auto"/>
        <w:jc w:val="both"/>
        <w:rPr>
          <w:rFonts w:ascii="Arial" w:eastAsia="Arial" w:hAnsi="Arial" w:cs="Arial"/>
          <w:vanish/>
          <w:sz w:val="24"/>
          <w:szCs w:val="24"/>
        </w:rPr>
      </w:pPr>
    </w:p>
    <w:p w:rsidR="009876A1" w:rsidRPr="000955BE" w:rsidRDefault="009876A1" w:rsidP="009876A1">
      <w:pPr>
        <w:pStyle w:val="PargrafodaLista"/>
        <w:numPr>
          <w:ilvl w:val="1"/>
          <w:numId w:val="5"/>
        </w:numPr>
        <w:shd w:val="clear" w:color="auto" w:fill="FFFFFF"/>
        <w:spacing w:before="150" w:after="150" w:line="240" w:lineRule="auto"/>
        <w:jc w:val="both"/>
        <w:rPr>
          <w:rFonts w:ascii="Arial" w:eastAsia="Arial" w:hAnsi="Arial" w:cs="Arial"/>
          <w:vanish/>
          <w:sz w:val="24"/>
          <w:szCs w:val="24"/>
        </w:rPr>
      </w:pPr>
    </w:p>
    <w:p w:rsidR="009876A1" w:rsidRPr="00134C2C" w:rsidRDefault="009876A1" w:rsidP="009876A1">
      <w:pPr>
        <w:pStyle w:val="PargrafodaLista"/>
        <w:numPr>
          <w:ilvl w:val="1"/>
          <w:numId w:val="5"/>
        </w:numPr>
        <w:shd w:val="clear" w:color="auto" w:fill="FFFFFF"/>
        <w:spacing w:before="150" w:after="150" w:line="240" w:lineRule="auto"/>
        <w:jc w:val="both"/>
        <w:rPr>
          <w:rFonts w:ascii="Arial" w:eastAsia="Arial" w:hAnsi="Arial" w:cs="Arial"/>
          <w:vanish/>
          <w:sz w:val="24"/>
          <w:szCs w:val="24"/>
        </w:rPr>
      </w:pPr>
    </w:p>
    <w:p w:rsidR="009876A1" w:rsidRPr="000955BE" w:rsidRDefault="009876A1" w:rsidP="009876A1">
      <w:pPr>
        <w:pStyle w:val="PargrafodaLista"/>
        <w:numPr>
          <w:ilvl w:val="1"/>
          <w:numId w:val="5"/>
        </w:numPr>
        <w:shd w:val="clear" w:color="auto" w:fill="FFFFFF"/>
        <w:spacing w:before="150" w:after="150" w:line="240" w:lineRule="auto"/>
        <w:jc w:val="both"/>
        <w:rPr>
          <w:rFonts w:ascii="Arial" w:eastAsia="Arial" w:hAnsi="Arial" w:cs="Arial"/>
          <w:vanish/>
          <w:sz w:val="24"/>
          <w:szCs w:val="24"/>
        </w:rPr>
      </w:pPr>
      <w:r>
        <w:rPr>
          <w:rFonts w:ascii="Arial" w:eastAsia="Arial" w:hAnsi="Arial" w:cs="Arial"/>
          <w:sz w:val="24"/>
          <w:szCs w:val="24"/>
        </w:rPr>
        <w:t xml:space="preserve"> </w:t>
      </w:r>
      <w:r w:rsidRPr="000955BE">
        <w:rPr>
          <w:rFonts w:ascii="Arial" w:eastAsia="Arial" w:hAnsi="Arial" w:cs="Arial"/>
          <w:sz w:val="24"/>
          <w:szCs w:val="24"/>
        </w:rPr>
        <w:t>U</w:t>
      </w:r>
    </w:p>
    <w:p w:rsidR="009876A1" w:rsidRPr="000955BE" w:rsidRDefault="009876A1" w:rsidP="009876A1">
      <w:pPr>
        <w:pStyle w:val="PargrafodaLista"/>
        <w:numPr>
          <w:ilvl w:val="1"/>
          <w:numId w:val="5"/>
        </w:numPr>
        <w:shd w:val="clear" w:color="auto" w:fill="FFFFFF"/>
        <w:spacing w:before="150" w:after="150" w:line="240" w:lineRule="auto"/>
        <w:jc w:val="both"/>
        <w:rPr>
          <w:rFonts w:ascii="Arial" w:eastAsia="Arial" w:hAnsi="Arial" w:cs="Arial"/>
          <w:vanish/>
          <w:sz w:val="24"/>
          <w:szCs w:val="24"/>
        </w:rPr>
      </w:pPr>
      <w:proofErr w:type="gramStart"/>
      <w:r w:rsidRPr="000955BE">
        <w:rPr>
          <w:rFonts w:ascii="Arial" w:eastAsia="Arial" w:hAnsi="Arial" w:cs="Arial"/>
          <w:sz w:val="24"/>
          <w:szCs w:val="24"/>
        </w:rPr>
        <w:t>tilizar</w:t>
      </w:r>
      <w:proofErr w:type="gramEnd"/>
      <w:r w:rsidRPr="000955BE">
        <w:rPr>
          <w:rFonts w:ascii="Arial" w:eastAsia="Arial" w:hAnsi="Arial" w:cs="Arial"/>
          <w:sz w:val="24"/>
          <w:szCs w:val="24"/>
        </w:rPr>
        <w:t xml:space="preserve"> o restante do material de insumo. Após, deverá providenciar a adequação da identificação da serventia, bem como dos demais materiais de expediente;</w:t>
      </w:r>
    </w:p>
    <w:p w:rsidR="009876A1" w:rsidRPr="00740FF0" w:rsidRDefault="009876A1" w:rsidP="009876A1">
      <w:pPr>
        <w:pStyle w:val="PargrafodaLista"/>
        <w:numPr>
          <w:ilvl w:val="1"/>
          <w:numId w:val="5"/>
        </w:numPr>
        <w:shd w:val="clear" w:color="auto" w:fill="FFFFFF"/>
        <w:spacing w:before="150" w:after="150" w:line="240" w:lineRule="auto"/>
        <w:jc w:val="both"/>
        <w:rPr>
          <w:rFonts w:ascii="Arial" w:eastAsia="Arial" w:hAnsi="Arial" w:cs="Arial"/>
          <w:vanish/>
          <w:sz w:val="24"/>
          <w:szCs w:val="24"/>
        </w:rPr>
      </w:pPr>
    </w:p>
    <w:p w:rsidR="009876A1" w:rsidRPr="00740FF0" w:rsidRDefault="009876A1" w:rsidP="009876A1">
      <w:pPr>
        <w:pStyle w:val="PargrafodaLista"/>
        <w:numPr>
          <w:ilvl w:val="1"/>
          <w:numId w:val="5"/>
        </w:numPr>
        <w:shd w:val="clear" w:color="auto" w:fill="FFFFFF"/>
        <w:spacing w:before="150" w:after="150" w:line="240" w:lineRule="auto"/>
        <w:jc w:val="both"/>
        <w:rPr>
          <w:rFonts w:ascii="Arial" w:eastAsia="Arial" w:hAnsi="Arial" w:cs="Arial"/>
          <w:vanish/>
          <w:sz w:val="24"/>
          <w:szCs w:val="24"/>
        </w:rPr>
      </w:pPr>
    </w:p>
    <w:p w:rsidR="009876A1" w:rsidRDefault="009876A1" w:rsidP="009876A1">
      <w:pPr>
        <w:pStyle w:val="PargrafodaLista"/>
        <w:shd w:val="clear" w:color="auto" w:fill="FFFFFF"/>
        <w:spacing w:before="150" w:after="150" w:line="240" w:lineRule="auto"/>
        <w:ind w:left="576"/>
        <w:jc w:val="both"/>
        <w:rPr>
          <w:rFonts w:ascii="Arial" w:eastAsia="Arial" w:hAnsi="Arial" w:cs="Arial"/>
          <w:sz w:val="24"/>
          <w:szCs w:val="24"/>
        </w:rPr>
      </w:pPr>
    </w:p>
    <w:p w:rsidR="009876A1" w:rsidRPr="00B80569" w:rsidRDefault="009876A1" w:rsidP="009876A1">
      <w:pPr>
        <w:pStyle w:val="PargrafodaLista"/>
        <w:numPr>
          <w:ilvl w:val="1"/>
          <w:numId w:val="4"/>
        </w:numPr>
        <w:shd w:val="clear" w:color="auto" w:fill="FFFFFF"/>
        <w:spacing w:before="150" w:after="150" w:line="240" w:lineRule="auto"/>
        <w:jc w:val="both"/>
        <w:rPr>
          <w:rFonts w:ascii="Arial" w:eastAsia="Arial" w:hAnsi="Arial" w:cs="Arial"/>
          <w:sz w:val="24"/>
          <w:szCs w:val="24"/>
        </w:rPr>
      </w:pPr>
      <w:r w:rsidRPr="00B80569">
        <w:rPr>
          <w:rFonts w:ascii="Arial" w:eastAsia="Arial" w:hAnsi="Arial" w:cs="Arial"/>
          <w:sz w:val="24"/>
          <w:szCs w:val="24"/>
        </w:rPr>
        <w:t>- Proceder às devidas alterações e adequações cadastrais da serventia no Conselho Nacional de Justiça, na Receita Federal, na Prefeitura Municipal e demais órgãos necessários;</w:t>
      </w:r>
    </w:p>
    <w:p w:rsidR="009876A1" w:rsidRDefault="009876A1" w:rsidP="009876A1">
      <w:pPr>
        <w:pStyle w:val="PargrafodaLista"/>
        <w:numPr>
          <w:ilvl w:val="1"/>
          <w:numId w:val="4"/>
        </w:num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 Encerrar os contratos e contas bancárias que estiverem vinculados ao CNPJ da serventia, em até 30 dias;</w:t>
      </w:r>
    </w:p>
    <w:p w:rsidR="009876A1" w:rsidRDefault="009876A1" w:rsidP="009876A1">
      <w:pPr>
        <w:pStyle w:val="PargrafodaLista"/>
        <w:numPr>
          <w:ilvl w:val="1"/>
          <w:numId w:val="4"/>
        </w:numPr>
        <w:shd w:val="clear" w:color="auto" w:fill="FFFFFF"/>
        <w:spacing w:before="150" w:after="150" w:line="240" w:lineRule="auto"/>
        <w:jc w:val="both"/>
        <w:rPr>
          <w:rFonts w:ascii="Arial" w:eastAsia="Arial" w:hAnsi="Arial" w:cs="Arial"/>
          <w:sz w:val="24"/>
          <w:szCs w:val="24"/>
        </w:rPr>
      </w:pPr>
      <w:r w:rsidRPr="000B2FCA">
        <w:rPr>
          <w:rFonts w:ascii="Arial" w:eastAsia="Arial" w:hAnsi="Arial" w:cs="Arial"/>
          <w:sz w:val="24"/>
          <w:szCs w:val="24"/>
        </w:rPr>
        <w:t>- Abrir conta bancária em seu CPF para gestão financeira exclusiva da serventia. A conta para recebimento de ressarcimento deve ser aberta em uma agência do Banco do Brasil, o que não impede a existência de conta em outro banco para a gestão financeira;</w:t>
      </w:r>
    </w:p>
    <w:p w:rsidR="009876A1" w:rsidRDefault="009876A1" w:rsidP="009876A1">
      <w:pPr>
        <w:pStyle w:val="PargrafodaLista"/>
        <w:numPr>
          <w:ilvl w:val="1"/>
          <w:numId w:val="4"/>
        </w:numPr>
        <w:shd w:val="clear" w:color="auto" w:fill="FFFFFF"/>
        <w:spacing w:before="150" w:after="150" w:line="240" w:lineRule="auto"/>
        <w:jc w:val="both"/>
        <w:rPr>
          <w:rFonts w:ascii="Arial" w:eastAsia="Arial" w:hAnsi="Arial" w:cs="Arial"/>
          <w:sz w:val="24"/>
          <w:szCs w:val="24"/>
        </w:rPr>
      </w:pPr>
      <w:r w:rsidRPr="000B2FCA">
        <w:rPr>
          <w:rFonts w:ascii="Arial" w:eastAsia="Arial" w:hAnsi="Arial" w:cs="Arial"/>
          <w:sz w:val="24"/>
          <w:szCs w:val="24"/>
        </w:rPr>
        <w:lastRenderedPageBreak/>
        <w:t>- No caso dos interventores, informar-se sobre a abertura de conta no SIDEJUD para depósito de provisões trabalhistas;</w:t>
      </w:r>
    </w:p>
    <w:p w:rsidR="009876A1" w:rsidRDefault="009876A1" w:rsidP="009876A1">
      <w:pPr>
        <w:pStyle w:val="PargrafodaLista"/>
        <w:numPr>
          <w:ilvl w:val="1"/>
          <w:numId w:val="4"/>
        </w:numPr>
        <w:shd w:val="clear" w:color="auto" w:fill="FFFFFF"/>
        <w:spacing w:before="150" w:after="150" w:line="240" w:lineRule="auto"/>
        <w:jc w:val="both"/>
        <w:rPr>
          <w:rFonts w:ascii="Arial" w:eastAsia="Arial" w:hAnsi="Arial" w:cs="Arial"/>
          <w:sz w:val="24"/>
          <w:szCs w:val="24"/>
        </w:rPr>
      </w:pPr>
      <w:r w:rsidRPr="000B2FCA">
        <w:rPr>
          <w:rFonts w:ascii="Arial" w:eastAsia="Arial" w:hAnsi="Arial" w:cs="Arial"/>
          <w:sz w:val="24"/>
          <w:szCs w:val="24"/>
        </w:rPr>
        <w:t>- Vincular todas as despesas realizadas na serventia ao seu CPF, inclusive os programas computacionais comerciais pagos ou gratuitos;</w:t>
      </w:r>
    </w:p>
    <w:p w:rsidR="009876A1" w:rsidRDefault="009876A1" w:rsidP="009876A1">
      <w:pPr>
        <w:pStyle w:val="PargrafodaLista"/>
        <w:numPr>
          <w:ilvl w:val="1"/>
          <w:numId w:val="4"/>
        </w:numPr>
        <w:shd w:val="clear" w:color="auto" w:fill="FFFFFF"/>
        <w:spacing w:before="150" w:after="150" w:line="240" w:lineRule="auto"/>
        <w:jc w:val="both"/>
        <w:rPr>
          <w:rFonts w:ascii="Arial" w:eastAsia="Arial" w:hAnsi="Arial" w:cs="Arial"/>
          <w:sz w:val="24"/>
          <w:szCs w:val="24"/>
        </w:rPr>
      </w:pPr>
      <w:r w:rsidRPr="000B2FCA">
        <w:rPr>
          <w:rFonts w:ascii="Arial" w:eastAsia="Arial" w:hAnsi="Arial" w:cs="Arial"/>
          <w:sz w:val="24"/>
          <w:szCs w:val="24"/>
        </w:rPr>
        <w:t>- Dar continuidade aos atos pendentes de lavratura (ainda não finalizados), com a conferência dos requisitos legais inerentes, para encerramento no prazo normativo (30 dias).  Decorrido o prazo, eventuais documentos pendentes deverão ser cancelados e emitidos novamente pelo novo responsável, sem qualquer prejuízo aos usuários;</w:t>
      </w:r>
    </w:p>
    <w:p w:rsidR="009876A1" w:rsidRDefault="009876A1" w:rsidP="009876A1">
      <w:pPr>
        <w:pStyle w:val="PargrafodaLista"/>
        <w:numPr>
          <w:ilvl w:val="1"/>
          <w:numId w:val="4"/>
        </w:numPr>
        <w:shd w:val="clear" w:color="auto" w:fill="FFFFFF"/>
        <w:spacing w:before="150" w:after="150" w:line="240" w:lineRule="auto"/>
        <w:jc w:val="both"/>
        <w:rPr>
          <w:rFonts w:ascii="Arial" w:eastAsia="Arial" w:hAnsi="Arial" w:cs="Arial"/>
          <w:sz w:val="24"/>
          <w:szCs w:val="24"/>
        </w:rPr>
      </w:pPr>
      <w:r w:rsidRPr="000B2FCA">
        <w:rPr>
          <w:rFonts w:ascii="Arial" w:eastAsia="Arial" w:hAnsi="Arial" w:cs="Arial"/>
          <w:sz w:val="24"/>
          <w:szCs w:val="24"/>
        </w:rPr>
        <w:t>- Comunicar à Direção do Foro eventuais irregularidades apuradas por ocasião do manuseio do acervo, com cópia dos documentos necessários à constatação;</w:t>
      </w:r>
    </w:p>
    <w:p w:rsidR="009876A1" w:rsidRDefault="009876A1" w:rsidP="009876A1">
      <w:pPr>
        <w:pStyle w:val="PargrafodaLista"/>
        <w:numPr>
          <w:ilvl w:val="1"/>
          <w:numId w:val="4"/>
        </w:numPr>
        <w:shd w:val="clear" w:color="auto" w:fill="FFFFFF"/>
        <w:spacing w:before="150" w:after="150" w:line="240" w:lineRule="auto"/>
        <w:jc w:val="both"/>
        <w:rPr>
          <w:rFonts w:ascii="Arial" w:eastAsia="Arial" w:hAnsi="Arial" w:cs="Arial"/>
          <w:sz w:val="24"/>
          <w:szCs w:val="24"/>
        </w:rPr>
      </w:pPr>
      <w:r w:rsidRPr="000B2FCA">
        <w:rPr>
          <w:rFonts w:ascii="Arial" w:eastAsia="Arial" w:hAnsi="Arial" w:cs="Arial"/>
          <w:color w:val="333333"/>
          <w:sz w:val="24"/>
          <w:szCs w:val="24"/>
        </w:rPr>
        <w:t xml:space="preserve">- </w:t>
      </w:r>
      <w:r w:rsidRPr="000B2FCA">
        <w:rPr>
          <w:rFonts w:ascii="Arial" w:eastAsia="Arial" w:hAnsi="Arial" w:cs="Arial"/>
          <w:sz w:val="24"/>
          <w:szCs w:val="24"/>
        </w:rPr>
        <w:t>Manter-se em estrito contato com a Direção do Foro e com a Corregedoria-Geral da Justiça e reportar eventuais dificuldades ou empecilhos relacionados ao desenvolvimento regular dos trabalhos na serventia;</w:t>
      </w:r>
    </w:p>
    <w:p w:rsidR="009876A1" w:rsidRDefault="009876A1" w:rsidP="009876A1">
      <w:pPr>
        <w:pStyle w:val="PargrafodaLista"/>
        <w:numPr>
          <w:ilvl w:val="1"/>
          <w:numId w:val="4"/>
        </w:numPr>
        <w:shd w:val="clear" w:color="auto" w:fill="FFFFFF"/>
        <w:spacing w:before="150" w:after="150" w:line="240" w:lineRule="auto"/>
        <w:jc w:val="both"/>
        <w:rPr>
          <w:rFonts w:ascii="Arial" w:eastAsia="Arial" w:hAnsi="Arial" w:cs="Arial"/>
          <w:sz w:val="24"/>
          <w:szCs w:val="24"/>
        </w:rPr>
      </w:pPr>
      <w:r w:rsidRPr="000B2FCA">
        <w:rPr>
          <w:rFonts w:ascii="Arial" w:eastAsia="Arial" w:hAnsi="Arial" w:cs="Arial"/>
          <w:color w:val="333333"/>
          <w:sz w:val="24"/>
          <w:szCs w:val="24"/>
        </w:rPr>
        <w:t xml:space="preserve">- </w:t>
      </w:r>
      <w:r w:rsidRPr="000B2FCA">
        <w:rPr>
          <w:rFonts w:ascii="Arial" w:eastAsia="Arial" w:hAnsi="Arial" w:cs="Arial"/>
          <w:sz w:val="24"/>
          <w:szCs w:val="24"/>
        </w:rPr>
        <w:t>Realizar prévio cadastro no Sistema de Prestação de Contas da Corregedoria-Geral da Justiça e prestar contas na forma prevista no Código de Normas, ciente, desde já, de que a primeira prestação de contas deverá ocorrer até dia XX de XXXX de 2021, referente ao mês de XXXXX; (se for interino). O interino substituído prestará contas referentes ao período em que respondeu</w:t>
      </w:r>
      <w:r>
        <w:rPr>
          <w:rFonts w:ascii="Arial" w:eastAsia="Arial" w:hAnsi="Arial" w:cs="Arial"/>
          <w:sz w:val="24"/>
          <w:szCs w:val="24"/>
        </w:rPr>
        <w:t>;</w:t>
      </w:r>
      <w:r w:rsidRPr="000B2FCA">
        <w:rPr>
          <w:rFonts w:ascii="Arial" w:eastAsia="Arial" w:hAnsi="Arial" w:cs="Arial"/>
          <w:sz w:val="24"/>
          <w:szCs w:val="24"/>
        </w:rPr>
        <w:t xml:space="preserve"> </w:t>
      </w:r>
    </w:p>
    <w:p w:rsidR="009876A1" w:rsidRDefault="009876A1" w:rsidP="009876A1">
      <w:pPr>
        <w:pStyle w:val="PargrafodaLista"/>
        <w:numPr>
          <w:ilvl w:val="1"/>
          <w:numId w:val="4"/>
        </w:numPr>
        <w:shd w:val="clear" w:color="auto" w:fill="FFFFFF"/>
        <w:spacing w:before="150" w:after="150" w:line="240" w:lineRule="auto"/>
        <w:jc w:val="both"/>
        <w:rPr>
          <w:rFonts w:ascii="Arial" w:eastAsia="Arial" w:hAnsi="Arial" w:cs="Arial"/>
          <w:sz w:val="24"/>
          <w:szCs w:val="24"/>
        </w:rPr>
      </w:pPr>
      <w:r w:rsidRPr="005C4E20">
        <w:rPr>
          <w:rFonts w:ascii="Arial" w:eastAsia="Arial" w:hAnsi="Arial" w:cs="Arial"/>
          <w:sz w:val="24"/>
          <w:szCs w:val="24"/>
        </w:rPr>
        <w:t>- Adequar e renovar os contratos de serviços indispensáveis para a continuidade do serviço;</w:t>
      </w:r>
    </w:p>
    <w:p w:rsidR="009876A1" w:rsidRDefault="009876A1" w:rsidP="009876A1">
      <w:pPr>
        <w:pStyle w:val="PargrafodaLista"/>
        <w:numPr>
          <w:ilvl w:val="1"/>
          <w:numId w:val="4"/>
        </w:numPr>
        <w:shd w:val="clear" w:color="auto" w:fill="FFFFFF"/>
        <w:spacing w:before="150" w:after="150" w:line="240" w:lineRule="auto"/>
        <w:jc w:val="both"/>
        <w:rPr>
          <w:rFonts w:ascii="Arial" w:eastAsia="Arial" w:hAnsi="Arial" w:cs="Arial"/>
          <w:sz w:val="24"/>
          <w:szCs w:val="24"/>
        </w:rPr>
      </w:pPr>
      <w:r w:rsidRPr="005C4E20">
        <w:rPr>
          <w:rFonts w:ascii="Arial" w:eastAsia="Arial" w:hAnsi="Arial" w:cs="Arial"/>
          <w:sz w:val="24"/>
          <w:szCs w:val="24"/>
        </w:rPr>
        <w:t xml:space="preserve">- Observar a necessidade de repasse, ao antigo responsável, dos emolumentos recebidos a título de </w:t>
      </w:r>
      <w:proofErr w:type="spellStart"/>
      <w:r w:rsidRPr="005C4E20">
        <w:rPr>
          <w:rFonts w:ascii="Arial" w:eastAsia="Arial" w:hAnsi="Arial" w:cs="Arial"/>
          <w:sz w:val="24"/>
          <w:szCs w:val="24"/>
        </w:rPr>
        <w:t>postecipação</w:t>
      </w:r>
      <w:proofErr w:type="spellEnd"/>
      <w:r w:rsidRPr="005C4E20">
        <w:rPr>
          <w:rFonts w:ascii="Arial" w:eastAsia="Arial" w:hAnsi="Arial" w:cs="Arial"/>
          <w:sz w:val="24"/>
          <w:szCs w:val="24"/>
        </w:rPr>
        <w:t xml:space="preserve"> (protesto de títulos), nos termos do Regimento de Emolumentos, até o dia 10 de cada mês vincendo, na conta do Banco XXXXX, Ag. XXXX-X, conta corrente n. XXXXX-X, titular (nome completo do antigo responsável), CPF XXXXXXXXX-XX, e prestar contas ao antigo responsável até o dia 15 do mês de depósito para o e-mail: xxxxxxxxx@xxxxx.com.br; </w:t>
      </w:r>
    </w:p>
    <w:p w:rsidR="009876A1" w:rsidRDefault="009876A1" w:rsidP="009876A1">
      <w:pPr>
        <w:pStyle w:val="PargrafodaLista"/>
        <w:numPr>
          <w:ilvl w:val="1"/>
          <w:numId w:val="4"/>
        </w:numPr>
        <w:shd w:val="clear" w:color="auto" w:fill="FFFFFF"/>
        <w:spacing w:before="150" w:after="150" w:line="240" w:lineRule="auto"/>
        <w:jc w:val="both"/>
        <w:rPr>
          <w:rFonts w:ascii="Arial" w:eastAsia="Arial" w:hAnsi="Arial" w:cs="Arial"/>
          <w:sz w:val="24"/>
          <w:szCs w:val="24"/>
        </w:rPr>
      </w:pPr>
      <w:r w:rsidRPr="005C4E20">
        <w:rPr>
          <w:rFonts w:ascii="Arial" w:eastAsia="Arial" w:hAnsi="Arial" w:cs="Arial"/>
          <w:sz w:val="24"/>
          <w:szCs w:val="24"/>
        </w:rPr>
        <w:t xml:space="preserve">- Remeter, via central de atendimentos da Corregedoria-Geral da Justiça, eventuais dúvidas sobre procedimentos e emolumentos, observadas as regras dos </w:t>
      </w:r>
      <w:proofErr w:type="spellStart"/>
      <w:r w:rsidRPr="005C4E20">
        <w:rPr>
          <w:rFonts w:ascii="Arial" w:eastAsia="Arial" w:hAnsi="Arial" w:cs="Arial"/>
          <w:sz w:val="24"/>
          <w:szCs w:val="24"/>
        </w:rPr>
        <w:t>arts</w:t>
      </w:r>
      <w:proofErr w:type="spellEnd"/>
      <w:r w:rsidRPr="005C4E20">
        <w:rPr>
          <w:rFonts w:ascii="Arial" w:eastAsia="Arial" w:hAnsi="Arial" w:cs="Arial"/>
          <w:sz w:val="24"/>
          <w:szCs w:val="24"/>
        </w:rPr>
        <w:t>. 60 e 421 do Código de Normas; e</w:t>
      </w:r>
    </w:p>
    <w:p w:rsidR="009876A1" w:rsidRPr="005C4E20" w:rsidRDefault="009876A1" w:rsidP="009876A1">
      <w:pPr>
        <w:pStyle w:val="PargrafodaLista"/>
        <w:numPr>
          <w:ilvl w:val="1"/>
          <w:numId w:val="4"/>
        </w:numPr>
        <w:shd w:val="clear" w:color="auto" w:fill="FFFFFF"/>
        <w:spacing w:before="150" w:after="150" w:line="240" w:lineRule="auto"/>
        <w:jc w:val="both"/>
        <w:rPr>
          <w:rFonts w:ascii="Arial" w:eastAsia="Arial" w:hAnsi="Arial" w:cs="Arial"/>
          <w:sz w:val="24"/>
          <w:szCs w:val="24"/>
        </w:rPr>
      </w:pPr>
      <w:r w:rsidRPr="005C4E20">
        <w:rPr>
          <w:rFonts w:ascii="Arial" w:eastAsia="Arial" w:hAnsi="Arial" w:cs="Arial"/>
          <w:sz w:val="24"/>
          <w:szCs w:val="24"/>
        </w:rPr>
        <w:t>- Observar as normas técnicas e os deveres previstos em lei e no Código de Normas da Corregedoria-Geral da Justiça na execução de suas atividades.</w:t>
      </w:r>
    </w:p>
    <w:p w:rsidR="009876A1" w:rsidRDefault="009876A1">
      <w:pPr>
        <w:shd w:val="clear" w:color="auto" w:fill="FFFFFF"/>
        <w:spacing w:before="150" w:after="150" w:line="240" w:lineRule="auto"/>
        <w:jc w:val="both"/>
        <w:rPr>
          <w:rFonts w:ascii="Arial" w:eastAsia="Arial" w:hAnsi="Arial" w:cs="Arial"/>
          <w:color w:val="333333"/>
          <w:sz w:val="24"/>
          <w:szCs w:val="24"/>
        </w:rPr>
      </w:pPr>
    </w:p>
    <w:p w:rsidR="00424C03" w:rsidRDefault="009876A1">
      <w:pPr>
        <w:pStyle w:val="Ttulo1"/>
        <w:numPr>
          <w:ilvl w:val="0"/>
          <w:numId w:val="1"/>
        </w:numPr>
      </w:pPr>
      <w:r>
        <w:t>ENCERRAMENTO:</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O encerramento desta transmissão de acervo na data e hora consignados neste relatório marca o término da responsabilidade do antigo responsável e o início do exercício do novo responsável.</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lastRenderedPageBreak/>
        <w:t>Nada mais havendo a consignar, foi o presente relatório lavrado em uma via e assinado pelo (a) Juiz (</w:t>
      </w:r>
      <w:proofErr w:type="spellStart"/>
      <w:proofErr w:type="gramStart"/>
      <w:r>
        <w:rPr>
          <w:rFonts w:ascii="Arial" w:eastAsia="Arial" w:hAnsi="Arial" w:cs="Arial"/>
          <w:color w:val="333333"/>
          <w:sz w:val="24"/>
          <w:szCs w:val="24"/>
        </w:rPr>
        <w:t>íza</w:t>
      </w:r>
      <w:proofErr w:type="spellEnd"/>
      <w:r>
        <w:rPr>
          <w:rFonts w:ascii="Arial" w:eastAsia="Arial" w:hAnsi="Arial" w:cs="Arial"/>
          <w:color w:val="333333"/>
          <w:sz w:val="24"/>
          <w:szCs w:val="24"/>
        </w:rPr>
        <w:t>)-</w:t>
      </w:r>
      <w:proofErr w:type="gramEnd"/>
      <w:r>
        <w:rPr>
          <w:rFonts w:ascii="Arial" w:eastAsia="Arial" w:hAnsi="Arial" w:cs="Arial"/>
          <w:color w:val="333333"/>
          <w:sz w:val="24"/>
          <w:szCs w:val="24"/>
        </w:rPr>
        <w:t>Corregedor (a) Permanente.</w:t>
      </w:r>
    </w:p>
    <w:p w:rsidR="00424C03" w:rsidRDefault="009876A1">
      <w:pPr>
        <w:shd w:val="clear" w:color="auto" w:fill="FFFFFF"/>
        <w:spacing w:before="150" w:after="150" w:line="240" w:lineRule="auto"/>
        <w:jc w:val="center"/>
        <w:rPr>
          <w:rFonts w:ascii="Arial" w:eastAsia="Arial" w:hAnsi="Arial" w:cs="Arial"/>
          <w:color w:val="333333"/>
          <w:sz w:val="24"/>
          <w:szCs w:val="24"/>
        </w:rPr>
      </w:pPr>
      <w:r>
        <w:rPr>
          <w:rFonts w:ascii="Arial" w:eastAsia="Arial" w:hAnsi="Arial" w:cs="Arial"/>
          <w:color w:val="808080"/>
          <w:sz w:val="24"/>
          <w:szCs w:val="24"/>
        </w:rPr>
        <w:t>Clique aqui para digitar texto.</w:t>
      </w:r>
    </w:p>
    <w:p w:rsidR="00424C03" w:rsidRDefault="009876A1">
      <w:pPr>
        <w:shd w:val="clear" w:color="auto" w:fill="FFFFFF"/>
        <w:spacing w:before="150" w:after="150" w:line="240" w:lineRule="auto"/>
        <w:jc w:val="center"/>
        <w:rPr>
          <w:rFonts w:ascii="Arial" w:eastAsia="Arial" w:hAnsi="Arial" w:cs="Arial"/>
          <w:color w:val="333333"/>
          <w:sz w:val="24"/>
          <w:szCs w:val="24"/>
        </w:rPr>
      </w:pPr>
      <w:r>
        <w:rPr>
          <w:rFonts w:ascii="Arial" w:eastAsia="Arial" w:hAnsi="Arial" w:cs="Arial"/>
          <w:color w:val="333333"/>
          <w:sz w:val="24"/>
          <w:szCs w:val="24"/>
        </w:rPr>
        <w:t xml:space="preserve">Chefe de secretaria/Assessor </w:t>
      </w:r>
      <w:proofErr w:type="spellStart"/>
      <w:r>
        <w:rPr>
          <w:rFonts w:ascii="Arial" w:eastAsia="Arial" w:hAnsi="Arial" w:cs="Arial"/>
          <w:color w:val="333333"/>
          <w:sz w:val="24"/>
          <w:szCs w:val="24"/>
        </w:rPr>
        <w:t>correicional</w:t>
      </w:r>
      <w:proofErr w:type="spellEnd"/>
    </w:p>
    <w:p w:rsidR="00424C03" w:rsidRDefault="00424C03">
      <w:pPr>
        <w:shd w:val="clear" w:color="auto" w:fill="FFFFFF"/>
        <w:spacing w:before="150" w:after="150" w:line="240" w:lineRule="auto"/>
        <w:jc w:val="both"/>
        <w:rPr>
          <w:rFonts w:ascii="Arial" w:eastAsia="Arial" w:hAnsi="Arial" w:cs="Arial"/>
          <w:color w:val="333333"/>
          <w:sz w:val="24"/>
          <w:szCs w:val="24"/>
        </w:rPr>
      </w:pPr>
    </w:p>
    <w:p w:rsidR="00424C03" w:rsidRDefault="009876A1">
      <w:pPr>
        <w:shd w:val="clear" w:color="auto" w:fill="FFFFFF"/>
        <w:spacing w:before="150" w:after="150" w:line="240" w:lineRule="auto"/>
        <w:jc w:val="center"/>
        <w:rPr>
          <w:rFonts w:ascii="Arial" w:eastAsia="Arial" w:hAnsi="Arial" w:cs="Arial"/>
          <w:color w:val="333333"/>
          <w:sz w:val="24"/>
          <w:szCs w:val="24"/>
        </w:rPr>
      </w:pPr>
      <w:r>
        <w:rPr>
          <w:rFonts w:ascii="Arial" w:eastAsia="Arial" w:hAnsi="Arial" w:cs="Arial"/>
          <w:color w:val="808080"/>
          <w:sz w:val="24"/>
          <w:szCs w:val="24"/>
        </w:rPr>
        <w:t>Clique aqui para digitar texto.</w:t>
      </w:r>
    </w:p>
    <w:p w:rsidR="00424C03" w:rsidRDefault="009876A1">
      <w:pPr>
        <w:shd w:val="clear" w:color="auto" w:fill="FFFFFF"/>
        <w:spacing w:before="150" w:after="150" w:line="240" w:lineRule="auto"/>
        <w:jc w:val="center"/>
        <w:rPr>
          <w:rFonts w:ascii="Arial" w:eastAsia="Arial" w:hAnsi="Arial" w:cs="Arial"/>
          <w:color w:val="333333"/>
          <w:sz w:val="24"/>
          <w:szCs w:val="24"/>
        </w:rPr>
      </w:pPr>
      <w:proofErr w:type="gramStart"/>
      <w:r>
        <w:rPr>
          <w:rFonts w:ascii="Arial" w:eastAsia="Arial" w:hAnsi="Arial" w:cs="Arial"/>
          <w:color w:val="333333"/>
          <w:sz w:val="24"/>
          <w:szCs w:val="24"/>
        </w:rPr>
        <w:t>Juiz(</w:t>
      </w:r>
      <w:proofErr w:type="spellStart"/>
      <w:proofErr w:type="gramEnd"/>
      <w:r>
        <w:rPr>
          <w:rFonts w:ascii="Arial" w:eastAsia="Arial" w:hAnsi="Arial" w:cs="Arial"/>
          <w:color w:val="333333"/>
          <w:sz w:val="24"/>
          <w:szCs w:val="24"/>
        </w:rPr>
        <w:t>íza</w:t>
      </w:r>
      <w:proofErr w:type="spellEnd"/>
      <w:r>
        <w:rPr>
          <w:rFonts w:ascii="Arial" w:eastAsia="Arial" w:hAnsi="Arial" w:cs="Arial"/>
          <w:color w:val="333333"/>
          <w:sz w:val="24"/>
          <w:szCs w:val="24"/>
        </w:rPr>
        <w:t>) Corregedor(a) Permanente</w:t>
      </w:r>
    </w:p>
    <w:p w:rsidR="00424C03" w:rsidRDefault="00424C03">
      <w:pPr>
        <w:shd w:val="clear" w:color="auto" w:fill="FFFFFF"/>
        <w:spacing w:before="150" w:after="150" w:line="240" w:lineRule="auto"/>
        <w:jc w:val="both"/>
        <w:rPr>
          <w:rFonts w:ascii="Arial" w:eastAsia="Arial" w:hAnsi="Arial" w:cs="Arial"/>
          <w:color w:val="333333"/>
          <w:sz w:val="24"/>
          <w:szCs w:val="24"/>
        </w:rPr>
      </w:pPr>
    </w:p>
    <w:p w:rsidR="00424C03" w:rsidRDefault="00424C03">
      <w:pPr>
        <w:shd w:val="clear" w:color="auto" w:fill="FFFFFF"/>
        <w:spacing w:before="150" w:after="150" w:line="240" w:lineRule="auto"/>
        <w:jc w:val="both"/>
        <w:rPr>
          <w:rFonts w:ascii="Arial" w:eastAsia="Arial" w:hAnsi="Arial" w:cs="Arial"/>
          <w:color w:val="333333"/>
          <w:sz w:val="24"/>
          <w:szCs w:val="24"/>
        </w:rPr>
      </w:pPr>
    </w:p>
    <w:p w:rsidR="00424C03" w:rsidRDefault="009876A1">
      <w:pPr>
        <w:pStyle w:val="Ttulo1"/>
        <w:numPr>
          <w:ilvl w:val="0"/>
          <w:numId w:val="1"/>
        </w:numPr>
      </w:pPr>
      <w:r>
        <w:t>RECEBIMENTO DO RELATÓRIO:</w:t>
      </w:r>
    </w:p>
    <w:p w:rsidR="00424C03" w:rsidRDefault="009876A1">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Declaro ter participado da transmissão de acervo registrada neste </w:t>
      </w:r>
      <w:proofErr w:type="gramStart"/>
      <w:r>
        <w:rPr>
          <w:rFonts w:ascii="Arial" w:eastAsia="Arial" w:hAnsi="Arial" w:cs="Arial"/>
          <w:color w:val="333333"/>
          <w:sz w:val="24"/>
          <w:szCs w:val="24"/>
        </w:rPr>
        <w:t>relatório  pessoalmente</w:t>
      </w:r>
      <w:proofErr w:type="gramEnd"/>
      <w:r>
        <w:rPr>
          <w:rFonts w:ascii="Arial" w:eastAsia="Arial" w:hAnsi="Arial" w:cs="Arial"/>
          <w:color w:val="333333"/>
          <w:sz w:val="24"/>
          <w:szCs w:val="24"/>
        </w:rPr>
        <w:t>/por meio de procurador regularmente constituído, e que recebi cópia do relatório para ciência e providências.</w:t>
      </w:r>
    </w:p>
    <w:p w:rsidR="00424C03" w:rsidRDefault="00424C03">
      <w:pPr>
        <w:shd w:val="clear" w:color="auto" w:fill="FFFFFF"/>
        <w:spacing w:before="150" w:after="150" w:line="240" w:lineRule="auto"/>
        <w:jc w:val="both"/>
        <w:rPr>
          <w:rFonts w:ascii="Arial" w:eastAsia="Arial" w:hAnsi="Arial" w:cs="Arial"/>
          <w:color w:val="333333"/>
          <w:sz w:val="24"/>
          <w:szCs w:val="24"/>
        </w:rPr>
      </w:pPr>
    </w:p>
    <w:p w:rsidR="00424C03" w:rsidRDefault="00424C03">
      <w:pPr>
        <w:shd w:val="clear" w:color="auto" w:fill="FFFFFF"/>
        <w:spacing w:before="150" w:after="150" w:line="240" w:lineRule="auto"/>
        <w:jc w:val="both"/>
        <w:rPr>
          <w:rFonts w:ascii="Arial" w:eastAsia="Arial" w:hAnsi="Arial" w:cs="Arial"/>
          <w:color w:val="333333"/>
          <w:sz w:val="24"/>
          <w:szCs w:val="24"/>
        </w:rPr>
      </w:pPr>
    </w:p>
    <w:p w:rsidR="00424C03" w:rsidRDefault="009876A1">
      <w:pPr>
        <w:shd w:val="clear" w:color="auto" w:fill="FFFFFF"/>
        <w:spacing w:before="150" w:after="150" w:line="240" w:lineRule="auto"/>
        <w:jc w:val="center"/>
        <w:rPr>
          <w:rFonts w:ascii="Arial" w:eastAsia="Arial" w:hAnsi="Arial" w:cs="Arial"/>
          <w:color w:val="333333"/>
          <w:sz w:val="24"/>
          <w:szCs w:val="24"/>
        </w:rPr>
      </w:pPr>
      <w:r>
        <w:rPr>
          <w:rFonts w:ascii="Arial" w:eastAsia="Arial" w:hAnsi="Arial" w:cs="Arial"/>
          <w:color w:val="808080"/>
          <w:sz w:val="24"/>
          <w:szCs w:val="24"/>
        </w:rPr>
        <w:t>Clique aqui para digitar texto.</w:t>
      </w:r>
    </w:p>
    <w:p w:rsidR="00424C03" w:rsidRDefault="009876A1">
      <w:pPr>
        <w:shd w:val="clear" w:color="auto" w:fill="FFFFFF"/>
        <w:spacing w:before="150" w:after="150" w:line="240" w:lineRule="auto"/>
        <w:jc w:val="center"/>
        <w:rPr>
          <w:rFonts w:ascii="Arial" w:eastAsia="Arial" w:hAnsi="Arial" w:cs="Arial"/>
          <w:color w:val="333333"/>
          <w:sz w:val="24"/>
          <w:szCs w:val="24"/>
        </w:rPr>
      </w:pPr>
      <w:r>
        <w:rPr>
          <w:rFonts w:ascii="Arial" w:eastAsia="Arial" w:hAnsi="Arial" w:cs="Arial"/>
          <w:color w:val="333333"/>
          <w:sz w:val="24"/>
          <w:szCs w:val="24"/>
        </w:rPr>
        <w:t>Antigo responsável</w:t>
      </w:r>
    </w:p>
    <w:p w:rsidR="00424C03" w:rsidRDefault="00424C03">
      <w:pPr>
        <w:shd w:val="clear" w:color="auto" w:fill="FFFFFF"/>
        <w:spacing w:before="150" w:after="150" w:line="240" w:lineRule="auto"/>
        <w:jc w:val="both"/>
        <w:rPr>
          <w:rFonts w:ascii="Arial" w:eastAsia="Arial" w:hAnsi="Arial" w:cs="Arial"/>
          <w:color w:val="333333"/>
          <w:sz w:val="24"/>
          <w:szCs w:val="24"/>
        </w:rPr>
      </w:pPr>
    </w:p>
    <w:p w:rsidR="00424C03" w:rsidRDefault="009876A1">
      <w:pPr>
        <w:shd w:val="clear" w:color="auto" w:fill="FFFFFF"/>
        <w:spacing w:before="150" w:after="150" w:line="240" w:lineRule="auto"/>
        <w:jc w:val="center"/>
        <w:rPr>
          <w:rFonts w:ascii="Arial" w:eastAsia="Arial" w:hAnsi="Arial" w:cs="Arial"/>
          <w:color w:val="333333"/>
          <w:sz w:val="24"/>
          <w:szCs w:val="24"/>
        </w:rPr>
      </w:pPr>
      <w:r>
        <w:rPr>
          <w:rFonts w:ascii="Arial" w:eastAsia="Arial" w:hAnsi="Arial" w:cs="Arial"/>
          <w:color w:val="808080"/>
          <w:sz w:val="24"/>
          <w:szCs w:val="24"/>
        </w:rPr>
        <w:t>Clique aqui para digitar texto.</w:t>
      </w:r>
    </w:p>
    <w:p w:rsidR="00424C03" w:rsidRDefault="009876A1">
      <w:pPr>
        <w:shd w:val="clear" w:color="auto" w:fill="FFFFFF"/>
        <w:spacing w:before="150" w:after="150" w:line="240" w:lineRule="auto"/>
        <w:jc w:val="center"/>
        <w:rPr>
          <w:rFonts w:ascii="Arial" w:eastAsia="Arial" w:hAnsi="Arial" w:cs="Arial"/>
          <w:color w:val="333333"/>
          <w:sz w:val="24"/>
          <w:szCs w:val="24"/>
        </w:rPr>
      </w:pPr>
      <w:r>
        <w:rPr>
          <w:rFonts w:ascii="Arial" w:eastAsia="Arial" w:hAnsi="Arial" w:cs="Arial"/>
          <w:color w:val="333333"/>
          <w:sz w:val="24"/>
          <w:szCs w:val="24"/>
        </w:rPr>
        <w:t>Novo responsável</w:t>
      </w:r>
    </w:p>
    <w:p w:rsidR="00424C03" w:rsidRDefault="00424C03">
      <w:pPr>
        <w:shd w:val="clear" w:color="auto" w:fill="FFFFFF"/>
        <w:spacing w:before="150" w:after="150" w:line="240" w:lineRule="auto"/>
        <w:jc w:val="both"/>
        <w:rPr>
          <w:rFonts w:ascii="Arial" w:eastAsia="Arial" w:hAnsi="Arial" w:cs="Arial"/>
          <w:color w:val="333333"/>
          <w:sz w:val="24"/>
          <w:szCs w:val="24"/>
        </w:rPr>
      </w:pPr>
    </w:p>
    <w:p w:rsidR="00424C03" w:rsidRDefault="00424C03">
      <w:pPr>
        <w:shd w:val="clear" w:color="auto" w:fill="FFFFFF"/>
        <w:spacing w:before="150" w:after="150" w:line="240" w:lineRule="auto"/>
        <w:jc w:val="center"/>
        <w:rPr>
          <w:rFonts w:ascii="Arial" w:eastAsia="Arial" w:hAnsi="Arial" w:cs="Arial"/>
          <w:b/>
          <w:sz w:val="24"/>
          <w:szCs w:val="24"/>
        </w:rPr>
      </w:pPr>
    </w:p>
    <w:sectPr w:rsidR="00424C03">
      <w:headerReference w:type="default" r:id="rId7"/>
      <w:footerReference w:type="default" r:id="rId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55D" w:rsidRDefault="009876A1">
      <w:pPr>
        <w:spacing w:before="0" w:after="0" w:line="240" w:lineRule="auto"/>
      </w:pPr>
      <w:r>
        <w:separator/>
      </w:r>
    </w:p>
  </w:endnote>
  <w:endnote w:type="continuationSeparator" w:id="0">
    <w:p w:rsidR="00BC055D" w:rsidRDefault="009876A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C03" w:rsidRDefault="009876A1">
    <w:pPr>
      <w:pBdr>
        <w:top w:val="nil"/>
        <w:left w:val="nil"/>
        <w:bottom w:val="nil"/>
        <w:right w:val="nil"/>
        <w:between w:val="nil"/>
      </w:pBdr>
      <w:tabs>
        <w:tab w:val="center" w:pos="4252"/>
        <w:tab w:val="right" w:pos="8504"/>
      </w:tabs>
      <w:jc w:val="right"/>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8715C0">
      <w:rPr>
        <w:noProof/>
        <w:color w:val="000000"/>
      </w:rPr>
      <w:t>11</w:t>
    </w:r>
    <w:r>
      <w:rPr>
        <w:color w:val="000000"/>
      </w:rPr>
      <w:fldChar w:fldCharType="end"/>
    </w:r>
    <w:r>
      <w:rPr>
        <w:color w:val="000000"/>
      </w:rPr>
      <w:t xml:space="preserve"> de </w:t>
    </w:r>
    <w:r>
      <w:rPr>
        <w:color w:val="000000"/>
      </w:rPr>
      <w:fldChar w:fldCharType="begin"/>
    </w:r>
    <w:r>
      <w:rPr>
        <w:color w:val="000000"/>
      </w:rPr>
      <w:instrText>NUMPAGES</w:instrText>
    </w:r>
    <w:r>
      <w:rPr>
        <w:color w:val="000000"/>
      </w:rPr>
      <w:fldChar w:fldCharType="separate"/>
    </w:r>
    <w:r w:rsidR="008715C0">
      <w:rPr>
        <w:noProof/>
        <w:color w:val="000000"/>
      </w:rPr>
      <w:t>11</w:t>
    </w:r>
    <w:r>
      <w:rPr>
        <w:color w:val="000000"/>
      </w:rPr>
      <w:fldChar w:fldCharType="end"/>
    </w:r>
  </w:p>
  <w:p w:rsidR="009876A1" w:rsidRDefault="009876A1" w:rsidP="009876A1">
    <w:pPr>
      <w:pBdr>
        <w:top w:val="nil"/>
        <w:left w:val="nil"/>
        <w:bottom w:val="nil"/>
        <w:right w:val="nil"/>
        <w:between w:val="nil"/>
      </w:pBdr>
      <w:tabs>
        <w:tab w:val="center" w:pos="4252"/>
        <w:tab w:val="right" w:pos="8504"/>
      </w:tabs>
      <w:jc w:val="right"/>
      <w:rPr>
        <w:color w:val="000000"/>
      </w:rPr>
    </w:pPr>
    <w:r>
      <w:rPr>
        <w:color w:val="000000"/>
      </w:rPr>
      <w:t>Versão 3 – 27/05/2022</w:t>
    </w:r>
  </w:p>
  <w:p w:rsidR="009876A1" w:rsidRDefault="009876A1">
    <w:pPr>
      <w:pBdr>
        <w:top w:val="nil"/>
        <w:left w:val="nil"/>
        <w:bottom w:val="nil"/>
        <w:right w:val="nil"/>
        <w:between w:val="nil"/>
      </w:pBdr>
      <w:tabs>
        <w:tab w:val="center" w:pos="4252"/>
        <w:tab w:val="right" w:pos="8504"/>
      </w:tabs>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55D" w:rsidRDefault="009876A1">
      <w:pPr>
        <w:spacing w:before="0" w:after="0" w:line="240" w:lineRule="auto"/>
      </w:pPr>
      <w:r>
        <w:separator/>
      </w:r>
    </w:p>
  </w:footnote>
  <w:footnote w:type="continuationSeparator" w:id="0">
    <w:p w:rsidR="00BC055D" w:rsidRDefault="009876A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C03" w:rsidRDefault="009876A1">
    <w:pPr>
      <w:pBdr>
        <w:top w:val="nil"/>
        <w:left w:val="nil"/>
        <w:bottom w:val="nil"/>
        <w:right w:val="nil"/>
        <w:between w:val="nil"/>
      </w:pBdr>
      <w:tabs>
        <w:tab w:val="center" w:pos="4252"/>
        <w:tab w:val="right" w:pos="8504"/>
      </w:tabs>
      <w:rPr>
        <w:color w:val="000000"/>
      </w:rPr>
    </w:pPr>
    <w:r>
      <w:rPr>
        <w:noProof/>
        <w:color w:val="000000"/>
      </w:rPr>
      <w:drawing>
        <wp:inline distT="0" distB="0" distL="0" distR="0">
          <wp:extent cx="2524125" cy="609600"/>
          <wp:effectExtent l="0" t="0" r="0" b="0"/>
          <wp:docPr id="1" name="image1.png" descr="PJSC-H-Corregedoria"/>
          <wp:cNvGraphicFramePr/>
          <a:graphic xmlns:a="http://schemas.openxmlformats.org/drawingml/2006/main">
            <a:graphicData uri="http://schemas.openxmlformats.org/drawingml/2006/picture">
              <pic:pic xmlns:pic="http://schemas.openxmlformats.org/drawingml/2006/picture">
                <pic:nvPicPr>
                  <pic:cNvPr id="0" name="image1.png" descr="PJSC-H-Corregedoria"/>
                  <pic:cNvPicPr preferRelativeResize="0"/>
                </pic:nvPicPr>
                <pic:blipFill>
                  <a:blip r:embed="rId1"/>
                  <a:srcRect/>
                  <a:stretch>
                    <a:fillRect/>
                  </a:stretch>
                </pic:blipFill>
                <pic:spPr>
                  <a:xfrm>
                    <a:off x="0" y="0"/>
                    <a:ext cx="2524125" cy="6096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421B6"/>
    <w:multiLevelType w:val="multilevel"/>
    <w:tmpl w:val="FF202676"/>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78C23A3"/>
    <w:multiLevelType w:val="multilevel"/>
    <w:tmpl w:val="A4C80C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690A8E"/>
    <w:multiLevelType w:val="multilevel"/>
    <w:tmpl w:val="FF20267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63951C97"/>
    <w:multiLevelType w:val="multilevel"/>
    <w:tmpl w:val="F1469E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69720B3A"/>
    <w:multiLevelType w:val="multilevel"/>
    <w:tmpl w:val="A16898C2"/>
    <w:lvl w:ilvl="0">
      <w:start w:val="1"/>
      <w:numFmt w:val="decimal"/>
      <w:lvlText w:val="%1"/>
      <w:lvlJc w:val="left"/>
      <w:pPr>
        <w:ind w:left="432" w:hanging="432"/>
      </w:pPr>
    </w:lvl>
    <w:lvl w:ilvl="1">
      <w:start w:val="1"/>
      <w:numFmt w:val="decimal"/>
      <w:lvlText w:val="%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C03"/>
    <w:rsid w:val="00217267"/>
    <w:rsid w:val="00424C03"/>
    <w:rsid w:val="008715C0"/>
    <w:rsid w:val="009876A1"/>
    <w:rsid w:val="00BC05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811AC6-D1B9-4BB1-8612-21AD3666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pt-BR" w:eastAsia="pt-BR"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pBdr>
        <w:top w:val="single" w:sz="24" w:space="0" w:color="5B9BD5"/>
        <w:left w:val="single" w:sz="24" w:space="0" w:color="5B9BD5"/>
        <w:bottom w:val="single" w:sz="24" w:space="0" w:color="5B9BD5"/>
        <w:right w:val="single" w:sz="24" w:space="0" w:color="5B9BD5"/>
      </w:pBdr>
      <w:shd w:val="clear" w:color="auto" w:fill="5B9BD5"/>
      <w:spacing w:after="0"/>
      <w:ind w:left="432" w:hanging="432"/>
      <w:outlineLvl w:val="0"/>
    </w:pPr>
    <w:rPr>
      <w:smallCaps/>
      <w:color w:val="FFFFFF"/>
      <w:sz w:val="22"/>
      <w:szCs w:val="22"/>
    </w:rPr>
  </w:style>
  <w:style w:type="paragraph" w:styleId="Ttulo2">
    <w:name w:val="heading 2"/>
    <w:basedOn w:val="Normal"/>
    <w:next w:val="Normal"/>
    <w:pPr>
      <w:pBdr>
        <w:top w:val="single" w:sz="24" w:space="0" w:color="DEEBF6"/>
        <w:left w:val="single" w:sz="24" w:space="0" w:color="DEEBF6"/>
        <w:bottom w:val="single" w:sz="24" w:space="0" w:color="DEEBF6"/>
        <w:right w:val="single" w:sz="24" w:space="0" w:color="DEEBF6"/>
      </w:pBdr>
      <w:shd w:val="clear" w:color="auto" w:fill="DEEBF6"/>
      <w:spacing w:after="0"/>
      <w:ind w:left="576" w:hanging="576"/>
      <w:outlineLvl w:val="1"/>
    </w:pPr>
    <w:rPr>
      <w:smallCaps/>
    </w:rPr>
  </w:style>
  <w:style w:type="paragraph" w:styleId="Ttulo3">
    <w:name w:val="heading 3"/>
    <w:basedOn w:val="Normal"/>
    <w:next w:val="Normal"/>
    <w:pPr>
      <w:pBdr>
        <w:top w:val="single" w:sz="6" w:space="2" w:color="5B9BD5"/>
      </w:pBdr>
      <w:spacing w:before="300" w:after="0"/>
      <w:ind w:left="720" w:hanging="720"/>
      <w:outlineLvl w:val="2"/>
    </w:pPr>
    <w:rPr>
      <w:smallCaps/>
      <w:color w:val="1E4D78"/>
    </w:rPr>
  </w:style>
  <w:style w:type="paragraph" w:styleId="Ttulo4">
    <w:name w:val="heading 4"/>
    <w:basedOn w:val="Normal"/>
    <w:next w:val="Normal"/>
    <w:pPr>
      <w:pBdr>
        <w:top w:val="dotted" w:sz="6" w:space="2" w:color="5B9BD5"/>
      </w:pBdr>
      <w:spacing w:before="200" w:after="0"/>
      <w:ind w:left="864" w:hanging="864"/>
      <w:outlineLvl w:val="3"/>
    </w:pPr>
    <w:rPr>
      <w:smallCaps/>
      <w:color w:val="2E75B5"/>
    </w:rPr>
  </w:style>
  <w:style w:type="paragraph" w:styleId="Ttulo5">
    <w:name w:val="heading 5"/>
    <w:basedOn w:val="Normal"/>
    <w:next w:val="Normal"/>
    <w:pPr>
      <w:pBdr>
        <w:bottom w:val="single" w:sz="6" w:space="1" w:color="5B9BD5"/>
      </w:pBdr>
      <w:spacing w:before="200" w:after="0"/>
      <w:ind w:left="1008" w:hanging="1008"/>
      <w:outlineLvl w:val="4"/>
    </w:pPr>
    <w:rPr>
      <w:smallCaps/>
      <w:color w:val="2E75B5"/>
    </w:rPr>
  </w:style>
  <w:style w:type="paragraph" w:styleId="Ttulo6">
    <w:name w:val="heading 6"/>
    <w:basedOn w:val="Normal"/>
    <w:next w:val="Normal"/>
    <w:pPr>
      <w:pBdr>
        <w:bottom w:val="dotted" w:sz="6" w:space="1" w:color="5B9BD5"/>
      </w:pBdr>
      <w:spacing w:before="200" w:after="0"/>
      <w:ind w:left="1152" w:hanging="1152"/>
      <w:outlineLvl w:val="5"/>
    </w:pPr>
    <w:rPr>
      <w:smallCaps/>
      <w:color w:val="2E75B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0" w:after="0"/>
    </w:pPr>
    <w:rPr>
      <w:smallCaps/>
      <w:color w:val="5B9BD5"/>
      <w:sz w:val="52"/>
      <w:szCs w:val="52"/>
    </w:rPr>
  </w:style>
  <w:style w:type="paragraph" w:styleId="Subttulo">
    <w:name w:val="Subtitle"/>
    <w:basedOn w:val="Normal"/>
    <w:next w:val="Normal"/>
    <w:pPr>
      <w:spacing w:before="0" w:after="500" w:line="240" w:lineRule="auto"/>
    </w:pPr>
    <w:rPr>
      <w:smallCaps/>
      <w:color w:val="595959"/>
      <w:sz w:val="21"/>
      <w:szCs w:val="21"/>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Cabealho">
    <w:name w:val="header"/>
    <w:basedOn w:val="Normal"/>
    <w:link w:val="CabealhoChar"/>
    <w:uiPriority w:val="99"/>
    <w:unhideWhenUsed/>
    <w:rsid w:val="009876A1"/>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9876A1"/>
  </w:style>
  <w:style w:type="paragraph" w:styleId="Rodap">
    <w:name w:val="footer"/>
    <w:basedOn w:val="Normal"/>
    <w:link w:val="RodapChar"/>
    <w:uiPriority w:val="99"/>
    <w:unhideWhenUsed/>
    <w:rsid w:val="009876A1"/>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9876A1"/>
  </w:style>
  <w:style w:type="paragraph" w:styleId="PargrafodaLista">
    <w:name w:val="List Paragraph"/>
    <w:basedOn w:val="Normal"/>
    <w:uiPriority w:val="34"/>
    <w:qFormat/>
    <w:rsid w:val="00987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2719</Words>
  <Characters>14688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Joao da Cunha Junior</dc:creator>
  <cp:lastModifiedBy>Alberto João da Cunha Júnior</cp:lastModifiedBy>
  <cp:revision>4</cp:revision>
  <cp:lastPrinted>2022-05-27T20:39:00Z</cp:lastPrinted>
  <dcterms:created xsi:type="dcterms:W3CDTF">2022-05-27T18:49:00Z</dcterms:created>
  <dcterms:modified xsi:type="dcterms:W3CDTF">2022-05-27T20:39:00Z</dcterms:modified>
</cp:coreProperties>
</file>