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9315" w14:textId="5BD7A3C8" w:rsid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1D580FE" w14:textId="10151FA1" w:rsidR="00744C7A" w:rsidRPr="00744C7A" w:rsidRDefault="00C31C05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pt-BR"/>
        </w:rPr>
      </w:pPr>
      <w:r w:rsidRPr="00C31C0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pt-BR"/>
        </w:rPr>
        <w:t xml:space="preserve">PROJETO BÁSICO </w:t>
      </w:r>
      <w:r w:rsidR="00744C7A"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pt-BR"/>
        </w:rPr>
        <w:t> </w:t>
      </w:r>
    </w:p>
    <w:p w14:paraId="26C2974C" w14:textId="77777777" w:rsidR="00744C7A" w:rsidRPr="00744C7A" w:rsidRDefault="00744C7A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pt-BR"/>
        </w:rPr>
        <w:t>REFERÊNCIA AOS ESTUDOS TÉCNICOS PRELIMINARES</w:t>
      </w:r>
    </w:p>
    <w:p w14:paraId="49557274" w14:textId="045142A5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contratação foi elaborada considerando o Documento de Oficialização da Demanda e os Estudos Preliminares constantes dos documentos </w:t>
      </w:r>
      <w:hyperlink r:id="rId5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n. </w:t>
        </w:r>
        <w:proofErr w:type="spellStart"/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xxxx</w:t>
        </w:r>
        <w:proofErr w:type="spellEnd"/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"https://sei.tjsc.jus.br/sei/controlador.php?acao=protocolo_visualizar&amp;id_protocolo=5662526&amp;id_procedimento_atual=6235716&amp;infra_sistema=100000100&amp;infra_unidade_atual=110004685&amp;infra_hash=0e6d44e2ed9e8f0b398c15a46271603e95d95dec3742d3335101aa5d223f34c8" \t "_blank" </w:instrTex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respectivamente.</w:t>
      </w:r>
    </w:p>
    <w:p w14:paraId="3C767667" w14:textId="77777777" w:rsidR="00F84DAC" w:rsidRPr="00744C7A" w:rsidRDefault="00F84DAC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4B437" w14:textId="19239459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UNIDADE DEMANDANTE:</w:t>
      </w:r>
    </w:p>
    <w:p w14:paraId="4EEB2A9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CCAEF4" w14:textId="52691C13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I. DESCRIÇÃO DA NECESSIDADE PÚBLICA (MOTIVAÇÃO):</w:t>
      </w:r>
    </w:p>
    <w:p w14:paraId="465066F5" w14:textId="75BF3971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E8A28F" w14:textId="77777777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I.1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a necessidade pública?</w:t>
      </w:r>
    </w:p>
    <w:p w14:paraId="5D65025A" w14:textId="77777777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I.2 Será uma contratação inédita?</w:t>
      </w:r>
    </w:p>
    <w:p w14:paraId="4589380A" w14:textId="77777777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I.3 Como esta necessidade pública vem sendo atendida até o momento?</w:t>
      </w:r>
    </w:p>
    <w:p w14:paraId="3F5B43BC" w14:textId="77777777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I.3.1 Qual o número do processo administrativo da contratação anterior?</w:t>
      </w:r>
    </w:p>
    <w:p w14:paraId="297DB619" w14:textId="77777777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I.4 Em que data a contratação para o atendimento desta necessidade precisa estar vigente? </w:t>
      </w:r>
    </w:p>
    <w:p w14:paraId="2DFAA4E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3961EBF" w14:textId="728BBD6A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II. PREVISÃO NO PLANO DE CONTRATAÇÕES ANUAL: </w:t>
      </w:r>
    </w:p>
    <w:p w14:paraId="323C89CC" w14:textId="64AAAB1F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7F2901" w14:textId="77777777" w:rsidR="00447571" w:rsidRPr="00744C7A" w:rsidRDefault="00447571" w:rsidP="0044757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II.1 Qual o número identificador da demanda no Plano de Contratações Anual?</w:t>
      </w:r>
    </w:p>
    <w:p w14:paraId="23A8016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4B3D7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III. ESTIMATIVAS DE QUANTIDADE: </w:t>
      </w:r>
    </w:p>
    <w:p w14:paraId="72DD82D5" w14:textId="2FE5B13C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F10D01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III.1 Quantas unidades de serviços ou bens deverão ser contratadas?</w:t>
      </w:r>
    </w:p>
    <w:p w14:paraId="2AE04399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III.2 Qual o histórico da demanda pelo bem ou serviço?</w:t>
      </w:r>
    </w:p>
    <w:p w14:paraId="7BAB4F83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III.3 Haverá incremento ou diminuição da demanda levando-se em conta os objetivos propostos no </w:t>
      </w:r>
      <w:hyperlink r:id="rId6" w:tgtFrame="_blank" w:history="1">
        <w:r w:rsidRPr="00744C7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Planejamento Estratégico Institucional</w:t>
        </w:r>
      </w:hyperlink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ou no planejamento específico da unidade gestora orçamentária, a exemplo do Plano de Obras ou Plano Diretor de Tecnologia da Informação?</w:t>
      </w:r>
    </w:p>
    <w:p w14:paraId="5021D41D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III.4 Haverá fixação de quantidade mínima por pedido, em caso de aquisição de bens?</w:t>
      </w:r>
    </w:p>
    <w:p w14:paraId="1188A822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III.4.1 Qual a justificativa caso não se indique quantidade mínima por pedido?</w:t>
      </w:r>
    </w:p>
    <w:p w14:paraId="13AF0DFC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III.5 Haverá garantia de quantitativo mínimo de contratação, em caso de Ata de Registro de Preços?</w:t>
      </w:r>
    </w:p>
    <w:p w14:paraId="75F78E88" w14:textId="77777777" w:rsidR="006A0CFE" w:rsidRPr="00744C7A" w:rsidRDefault="006A0CFE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9902B5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IV. JUSTIFICATIVA PARA PARCELAMENTO: </w:t>
      </w:r>
    </w:p>
    <w:p w14:paraId="220082A5" w14:textId="65FC7D9F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AEF4FBF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IV.1 A adjudicação do objeto se dará por item ou por grupo de itens?</w:t>
      </w:r>
    </w:p>
    <w:p w14:paraId="614F6D0A" w14:textId="77777777" w:rsidR="006A0CFE" w:rsidRPr="00744C7A" w:rsidRDefault="006A0CFE" w:rsidP="006A0CFE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IV.2 Em caso de agrupamento de itens, quais as justificativas da não adoção do parcelamento da solução?</w:t>
      </w:r>
    </w:p>
    <w:p w14:paraId="742C2F1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E185FF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V. RESULTADOS PRETENDIDOS: </w:t>
      </w:r>
    </w:p>
    <w:p w14:paraId="6826B7C9" w14:textId="67BF43DD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7386FED" w14:textId="77777777" w:rsidR="00B57D6C" w:rsidRPr="00744C7A" w:rsidRDefault="00B57D6C" w:rsidP="00B57D6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V.1 Benefícios diretos</w:t>
      </w:r>
    </w:p>
    <w:p w14:paraId="4264FB3E" w14:textId="77777777" w:rsidR="00B57D6C" w:rsidRPr="00744C7A" w:rsidRDefault="00B57D6C" w:rsidP="00B57D6C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V.2 Benefícios indiretos</w:t>
      </w:r>
    </w:p>
    <w:p w14:paraId="298D0850" w14:textId="027108F6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284A5CD" w14:textId="24F067B3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VI. CONTRATAÇÕES CORRELATAS: </w:t>
      </w:r>
    </w:p>
    <w:p w14:paraId="6A24F245" w14:textId="2491FA9D" w:rsidR="00072B5D" w:rsidRPr="00744C7A" w:rsidRDefault="00072B5D" w:rsidP="00072B5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3395BFC" w14:textId="77777777" w:rsidR="00072B5D" w:rsidRPr="00744C7A" w:rsidRDefault="00072B5D" w:rsidP="00072B5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VI.1 Será necessária alguma contratação interdependente para o início desta que será contratada?</w:t>
      </w:r>
    </w:p>
    <w:p w14:paraId="51F08712" w14:textId="77777777" w:rsidR="00072B5D" w:rsidRPr="00744C7A" w:rsidRDefault="00072B5D" w:rsidP="00072B5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VI.2 Será necessária alguma contratação correlata a esta que será contratada?</w:t>
      </w:r>
    </w:p>
    <w:p w14:paraId="58D5A53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72F199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VII. IMPACTOS AMBIENTAIS e PRÁTICAS DE SUSTENTABILIDADE:</w:t>
      </w:r>
    </w:p>
    <w:p w14:paraId="2DD0E556" w14:textId="60832C38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0088A45" w14:textId="3F75EE6C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 de Impacto Ambiental Positivo: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2AD54DA" w14:textId="2A488778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 de Impacto Ambiental Negativo: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E9D1C96" w14:textId="77777777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VII.1 Quanto aos critérios e práticas de sustentabilidade, preencher uma das seguintes alternativas</w:t>
      </w:r>
    </w:p>
    <w:p w14:paraId="6C5EAE2F" w14:textId="77777777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  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) Esta licitação possui item com critério de sustentabilidade indicado como requisito sustentável (indicar qual requisito foi estabelecido no item III);</w:t>
      </w:r>
    </w:p>
    <w:p w14:paraId="074D3F7B" w14:textId="77777777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  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) Apesar de haver critérios de sustentabilidade, optou-se por não adotá-los</w:t>
      </w:r>
    </w:p>
    <w:p w14:paraId="398915A5" w14:textId="77777777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  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) Não há critérios de sustentabilidade.</w:t>
      </w:r>
    </w:p>
    <w:p w14:paraId="5B102B1D" w14:textId="77777777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VII.1.1 Qual a justificativa da não adoção de critérios de sustentabilidade ou de não haver critérios de sustentabilidade?</w:t>
      </w:r>
    </w:p>
    <w:p w14:paraId="04424A03" w14:textId="77777777" w:rsidR="00125979" w:rsidRPr="00744C7A" w:rsidRDefault="00125979" w:rsidP="0012597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VII.2 Houve consulta ao Guia de Contratações Sustentáveis do PJSC pelos integrantes da Equipe de Planejamento da Contratação?</w:t>
      </w:r>
    </w:p>
    <w:p w14:paraId="409389C6" w14:textId="0606F369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719587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VIII. ADEQUAÇÃO DO OBJETO À NECESSIDADE (JUSTIFICATIVA DA SOLUÇÃO ESCOLHIDA): </w:t>
      </w:r>
    </w:p>
    <w:p w14:paraId="7AD7BC8C" w14:textId="7B8CAD8B" w:rsidR="00125979" w:rsidRDefault="00125979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art34§1"/>
    </w:p>
    <w:p w14:paraId="5EEAA5AE" w14:textId="77777777" w:rsidR="00542A17" w:rsidRPr="00744C7A" w:rsidRDefault="00542A17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F245DF5" w14:textId="77777777" w:rsidR="00744C7A" w:rsidRPr="00744C7A" w:rsidRDefault="00744C7A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PROJETO BÁSICO - ID PLI (UR/Nº) </w:t>
      </w:r>
    </w:p>
    <w:p w14:paraId="21353EB9" w14:textId="77777777" w:rsidR="00744C7A" w:rsidRPr="00744C7A" w:rsidRDefault="00744C7A" w:rsidP="00744C7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Projeto básico com regime da Lei n. 14.133/21</w:t>
      </w:r>
    </w:p>
    <w:p w14:paraId="12B3F3F6" w14:textId="77777777" w:rsidR="00744C7A" w:rsidRPr="00744C7A" w:rsidRDefault="00744C7A" w:rsidP="00744C7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CA2D30D" w14:textId="5EC63866" w:rsidR="00744C7A" w:rsidRPr="00433B80" w:rsidRDefault="00744C7A" w:rsidP="00433B80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3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UNIDADE REQUISITANTE:</w:t>
      </w:r>
    </w:p>
    <w:p w14:paraId="330EEDD1" w14:textId="63D798E9" w:rsidR="00433B80" w:rsidRDefault="00433B80" w:rsidP="00433B8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31EDAB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1B99A2F" w14:textId="7A35064A" w:rsidR="00744C7A" w:rsidRPr="00744C7A" w:rsidRDefault="00744C7A" w:rsidP="00542A17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OBJETO:</w:t>
      </w:r>
    </w:p>
    <w:p w14:paraId="55ED5AC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40§1i"/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C1974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A) CÓDIGO DE COMPRAS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  <w:t>XXXXXXXXX </w:t>
      </w:r>
    </w:p>
    <w:p w14:paraId="078DFD8A" w14:textId="77777777" w:rsidR="00E26C66" w:rsidRPr="00744C7A" w:rsidRDefault="00E26C66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A58480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B) MARCA DE REFERÊNCIA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  <w:t> XXXXXXX</w:t>
      </w:r>
    </w:p>
    <w:p w14:paraId="27D06081" w14:textId="7D8A377C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B.1) MODELO DA MARCA DE REFERÊNCIA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  <w:t>XXXXXX</w:t>
      </w:r>
    </w:p>
    <w:p w14:paraId="3A7F7D85" w14:textId="77777777" w:rsidR="00542A17" w:rsidRPr="00744C7A" w:rsidRDefault="00542A17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013099D" w14:textId="7BFE3D8C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B.2) MODELO E MARCA CUJA PARTICIPAÇÃO É VEDADA: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  <w:t> XXXXXX</w:t>
      </w:r>
    </w:p>
    <w:p w14:paraId="78C1C74E" w14:textId="3AE38439" w:rsidR="00744C7A" w:rsidRPr="00744C7A" w:rsidRDefault="00E26C66" w:rsidP="008F27F7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3D07FDF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C) ESPECIFICAÇÃO DA GARANTIA E CONDIÇÕES DE MANUTENÇÃO E ASSISTÊNCIA TÉCNICA: </w:t>
      </w:r>
    </w:p>
    <w:p w14:paraId="7C6D08A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DF2494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D) LOCAL DE ENTREGA DO BEM OU LOCAL DE PRESTAÇÃO/EXECUÇÃO DO SERVIÇO:</w:t>
      </w:r>
    </w:p>
    <w:p w14:paraId="381F5B12" w14:textId="15C8EB82" w:rsidR="004D3E81" w:rsidRPr="00744C7A" w:rsidRDefault="004D3E81" w:rsidP="004D3E8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bookmarkEnd w:id="1"/>
    <w:p w14:paraId="3AD3BF5D" w14:textId="39B94620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E) FREQUÊNCIA E PERIODICIDADE:</w:t>
      </w:r>
    </w:p>
    <w:p w14:paraId="259C987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F) ENTREGA E RECEBIMENTO DO OBJETO</w:t>
      </w:r>
    </w:p>
    <w:p w14:paraId="07087AD7" w14:textId="77777777" w:rsidR="004D3E81" w:rsidRDefault="004D3E81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2BFA4B0" w14:textId="7B65AF71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A partir do recebimento da/o [preencher com instrumento contratual – pedido de entrega – nota de empenho - ordem de serviço] iniciará, para a [DETENTORA DA ATA - CONTRATADA], o prazo para a [entrega dos produtos - execução dos serviços], que será de, no máximo, [número de dias para entrega do objeto - execução dos serviços] dias.</w:t>
      </w:r>
    </w:p>
    <w:p w14:paraId="5D1DAC4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O objeto contratado, observadas as condições estabelecidas no edital, será recebido da seguinte forma:</w:t>
      </w:r>
    </w:p>
    <w:p w14:paraId="566736C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2.1 provisoriamente, no ato da entrega do(s) bem(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ns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e mediante termo detalhado atestando o cumprimento das exigências de caráter técnico, para o caso de serviços;</w:t>
      </w:r>
    </w:p>
    <w:p w14:paraId="50AD23F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2.2 definitivamente, por servidor da área técnica ou comissão composta de três membros, desde que os pedidos superem, individualmente, o valor de R$ 500.000,00, no prazo de [prazo para recebimento definitivo do objeto], a contar do recebimento provisório, após a comprovação da adequação do objeto às especificações do edital.</w:t>
      </w:r>
    </w:p>
    <w:p w14:paraId="1D4AADD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Constatada qualquer irregularidade, a [DETENTORA DA ATA - CONTRATADA], devidamente comunicada, por escrito, terá o prazo de [número de dias correção de irregularidades do objeto entregue/do serviço prestado] dias, a partir da notificação, para realizar a substituição/regularização necessária.</w:t>
      </w:r>
    </w:p>
    <w:p w14:paraId="6203874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Caso a [DETENTORA DA ATA - CONTRATADA] não retire os produtos irregulares nesse prazo, o PJSC dará ao bem a finalidade que lhe convier. [apenas para casos de bens/equipamentos]</w:t>
      </w:r>
    </w:p>
    <w:p w14:paraId="3C6896B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O período compreendido entre a entrega do objeto e a ciência da notificação para a troca do produto ou refazimento do serviço não será contabilizado para efeito de contagem dos prazos para substituição/regularização do objeto.</w:t>
      </w:r>
    </w:p>
    <w:p w14:paraId="1369C21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Caso seja constatado que o objeto substituído/regularizado permanece em desacordo com as especificações do edital, a contagem do prazo para realizar nova substituição/regularização não será interrompida.</w:t>
      </w:r>
    </w:p>
    <w:p w14:paraId="5B48CD1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2F1D80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III. ESTIMATIVAS DO VALOR DA CONTRATAÇÃO:</w:t>
      </w:r>
    </w:p>
    <w:p w14:paraId="24BD106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42A836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IV. MODELO DE EXECUÇÃO DO CONTRATO:</w:t>
      </w:r>
    </w:p>
    <w:p w14:paraId="4D0EB996" w14:textId="77777777" w:rsidR="00A330D1" w:rsidRPr="00744C7A" w:rsidRDefault="00A330D1" w:rsidP="00A330D1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48F27ACB" w14:textId="77777777" w:rsidR="00A330D1" w:rsidRPr="00744C7A" w:rsidRDefault="00A330D1" w:rsidP="00A330D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</w:t>
      </w: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Notas de Empenho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instrumentos da contratação são utilizados em casos de contratação com entrega única.</w:t>
      </w:r>
    </w:p>
    <w:p w14:paraId="195DACA5" w14:textId="77777777" w:rsidR="00A330D1" w:rsidRPr="00744C7A" w:rsidRDefault="00A330D1" w:rsidP="00A330D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9B4E2D3" w14:textId="77777777" w:rsidR="00A330D1" w:rsidRPr="00744C7A" w:rsidRDefault="00A330D1" w:rsidP="00A330D1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</w:t>
      </w:r>
      <w:r w:rsidRPr="00744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Atas de Registro de Preços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são, por regra, no PJSC, utilizadas para a o fornecimento de bens cuja demanda não se possa precisar de antemão, sabendo-se que terão vigência de 1 ano, prorrogável por igual período, desde que comprovado que o preço permanece vantajoso.</w:t>
      </w:r>
    </w:p>
    <w:p w14:paraId="52EABBB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123024B0" w14:textId="546DAB06" w:rsidR="00744C7A" w:rsidRPr="00A330D1" w:rsidRDefault="00744C7A" w:rsidP="00A330D1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A33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PROTOCOLO DE COMUNICAÇÃO E ACOMPANHAMENTO (ART. 18, § 3º, III, A, 5).</w:t>
      </w:r>
    </w:p>
    <w:p w14:paraId="6DCD6B53" w14:textId="2AA55A16" w:rsidR="00A330D1" w:rsidRPr="00A330D1" w:rsidRDefault="00A330D1" w:rsidP="00A330D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652401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C720A00" w14:textId="4622A990" w:rsidR="00744C7A" w:rsidRPr="00A330D1" w:rsidRDefault="00744C7A" w:rsidP="00A330D1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A33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INSTRUMENTOS DE SOLICITAÇÃO DO (S) SERVIÇO (S) (ART. 18, § 3º, III, A, 3).</w:t>
      </w:r>
    </w:p>
    <w:p w14:paraId="03F02A8B" w14:textId="77777777" w:rsidR="00A330D1" w:rsidRDefault="00A330D1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08A1B669" w14:textId="7F914AD1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C) ESPECIFICAÇÕES GERAIS - SISTEMA DE REGISTRO DE PREÇOS 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DISPOSIÇÕES OBRIGATÓRIAS, APENAS QUANDO O INSTRUMENTO CONTRATUAL A SER GERADO FOR ATA DE REGISTRO DE PREÇOS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pt-BR"/>
        </w:rPr>
        <w:t>) </w:t>
      </w:r>
    </w:p>
    <w:p w14:paraId="3EDFA2A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À(s) licitante(s) classificada(s) em primeiro lugar será assegurado o direito de preferência ao registro de preço em ata.</w:t>
      </w:r>
    </w:p>
    <w:p w14:paraId="24709A1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A ata de registro de preços é um documento vinculativo, obrigacional, com característica de compromisso para eventual e futura contratação, na qual se registra a(s) licitante(s) classificada(s) e o(s) item(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ns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com o(s) respectivo(s) valor(es) unitário(s) e total(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0ED45CF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A existência do preço registrado não obriga este PJSC a firmar as contratações que dele poderão advir, facultada a utilização de outros meios, respeitada a legislação vigente, sendo assegurada à DETENTORA DA ATA preferência em igualdade de condições, a exceção do quantitativo mínimo de aquisição indicada neste documento.</w:t>
      </w:r>
    </w:p>
    <w:p w14:paraId="040040B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Homologado o procedimento, será convocada a primeira classificada, em ordem crescente de preços, para, dentro do prazo de 5 (cinco) dias úteis, a contar da data da comunicação por escrito, assinar a(s) respectiva(s) ata(s) de registro de preços, cuja minuta integra o edital, sob pena de decair do direito ao registro de preços.</w:t>
      </w:r>
    </w:p>
    <w:p w14:paraId="18BE4D3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O prazo para a assinatura da ata poderá ser prorrogado uma vez, por igual período, quando solicitado pela licitante durante o seu transcurso e desde que ocorra motivo justificado e aceito pelo PJSC.</w:t>
      </w:r>
    </w:p>
    <w:p w14:paraId="57A445E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Caso a vencedora não assine a ata será imediatamente convocada a licitante participante do cadastro de reserva, obedecida a ordem dos lances, para comprovar o cumprimento das especificações do edital e as condições de habilitação.</w:t>
      </w:r>
    </w:p>
    <w:p w14:paraId="541AF82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Ao assinar(em) a(s) ata(s), a(s) licitante(s) vencedora(s) passará(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à denominação de DETENTORA(S) DA ATA, comprometendo-se a cumprir todas as condições determinadas no edital e na proposta apresentada.</w:t>
      </w:r>
    </w:p>
    <w:p w14:paraId="29AFABD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O prazo de validade da ata de registro de preços será de 1 (um) ano, a partir da assinatura da ata, podendo ser prorrogada por igual período, desde que comprovado o preço vantajoso.</w:t>
      </w:r>
    </w:p>
    <w:p w14:paraId="53603A9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9. A formalização do pedido de entrega do(s) produto(s) dar-se-á por intermédio do instrumento denominado Nota de Empenho.</w:t>
      </w:r>
    </w:p>
    <w:p w14:paraId="2DB554E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 O envio da Nota de Empenho se dará, preferencialmente, por meio de comunicação eletrônica, para o e-mail fornecido pela DETENTORA DA ATA, ficando sob a responsabilidade desta qualquer alteração do endereço eletrônico.</w:t>
      </w:r>
    </w:p>
    <w:p w14:paraId="208700C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11. Caso não seja possível o envio da Nota de Empenho por meio de comunicação eletrônica, serão utilizados os outros meios de comunicação previstos em lei, devendo a DETENTORA DA ATA retirar a Nota de Empenho no prazo máximo de 2 dias úteis. </w:t>
      </w:r>
    </w:p>
    <w:p w14:paraId="7635AA7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12. O recebimento da Nota de Empenho obrigará a DETENTORA DA ATA a efetuar a entrega do objeto pelo valor registrado.</w:t>
      </w:r>
    </w:p>
    <w:p w14:paraId="03DA28D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13. No caso de desistência de fornecimento, ocorrerá o cancelamento da ata de registro de preços, sujeitando-se a DETENTORA DA ATA às sanções administrativas pertinentes.</w:t>
      </w:r>
    </w:p>
    <w:p w14:paraId="635EB3F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32B43C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D) DAS OBRIGAÇÕES DA CONTRATADA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QUANDO FOR GERAR CONTRATO) </w:t>
      </w:r>
    </w:p>
    <w:p w14:paraId="6DD50256" w14:textId="49028ADE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ED184A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Assumir toda a responsabilidade pela boa execução e eficiência dos serviços que efetuar, responsabilizando-se, ainda, por qualquer dano ocorrido em decorrência da má realização destes serviços, causados tanto ao CONTRATANTE como a terceiros, desde que a responsabilidade lhe seja imputável;</w:t>
      </w:r>
    </w:p>
    <w:p w14:paraId="76DA9D4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Prestar as informações e os esclarecimentos que venham a ser solicitados pelo CONTRATANTE;</w:t>
      </w:r>
    </w:p>
    <w:p w14:paraId="3BD0D05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Não transferir a terceiros, mesmo que parcialmente, os serviços contratados, sem prévia anuência por escrito do CONTRATANTE; (caso a opção da unidade demandante/requisitante seja permitir a subcontratação, essa opção deverá vir prevista e justificada neste projeto básico e essa redação excluída)</w:t>
      </w:r>
    </w:p>
    <w:p w14:paraId="54D6475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Manter sigilo, sob pena de responsabilidade civil, penal e administrativa, sobre todo e qualquer assunto de interesse do CONTRATANTE ou de terceiros de tomar conhecimento em razão da execução do objeto deste contrato;</w:t>
      </w:r>
    </w:p>
    <w:p w14:paraId="3B7BC05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Manter quadro de pessoal suficiente para atendimento dos serviços, sem interrupção, seja por motivo de férias, descanso semanal, licenças, greves, faltas ao serviço e demissões, sob pena de aplicação das sanções cabíveis;</w:t>
      </w:r>
    </w:p>
    <w:p w14:paraId="158F1E2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Disponibilizar profissionais habilitados e devidamente qualificados para o desempenho dos serviços;</w:t>
      </w:r>
    </w:p>
    <w:p w14:paraId="2E858A4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Substituir o seu preposto que estiver trabalhando em desacordo com o interesse dos serviços e, por este motivo, for rejeitado pela fiscalização do CONTRATANTE;</w:t>
      </w:r>
    </w:p>
    <w:p w14:paraId="5415944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Executar os serviços de acordo com o estabelecido no contrato e seus anexos;</w:t>
      </w:r>
    </w:p>
    <w:p w14:paraId="5AE6A8F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 Respeitar os prazos previstos neste projeto básico;</w:t>
      </w:r>
    </w:p>
    <w:p w14:paraId="5DECA32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10. Manter atualizado o endereço do correio eletrônico;</w:t>
      </w:r>
    </w:p>
    <w:p w14:paraId="5A3D164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11. Manter durante toda a execução do contrato, em compatibilidade com as obrigações assumidas, todas as condições de habilitação e qualificação exigidas na licitação;</w:t>
      </w:r>
    </w:p>
    <w:p w14:paraId="748D1B6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12. Disponibilizar as ferramentas e os materiais necessários à realização dos serviços;</w:t>
      </w:r>
    </w:p>
    <w:p w14:paraId="646033C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13. Cumprir as exigências de reserva de cargos prevista em lei, bem como em outras normas específicas, para pessoa com deficiência, reabilitado da Previdência Social e para aprendiz, caso a exigência seja aplicável à CONTRATADA;</w:t>
      </w:r>
    </w:p>
    <w:p w14:paraId="59B0181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14. Cumprir todas as exigências das leis e normas atinentes à segurança, higiene e medicina do trabalho, fornecendo os adequados equipamentos de proteção individual a todos os que trabalharem ou, por qualquer motivo, permanecerem no local de execução de serviços, incluindo o uso de uniforme ou crachá de identificação;</w:t>
      </w:r>
    </w:p>
    <w:p w14:paraId="5399E5C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15. Comprovar a qualificação mínima da equipe profissional alocada na prestação dos serviços, conforme previsto neste projeto básico, sob pena de inexecução contratual; (apenas quando houver qualificação técnica profissional a ser comprovada após a assinatura do contrato)</w:t>
      </w:r>
    </w:p>
    <w:p w14:paraId="5211DE6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16. dar conhecimento do Programa de Integridade das Contratações e do Código de Conduta das Contratações do Poder Judiciário do Estado de Santa Catarina, implementados pela </w:t>
      </w:r>
      <w:hyperlink r:id="rId7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GP n. 30/2021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, aos funcionários de seus respectivos quadros que participarão da execução contratual, inclusive à subcontratada e seus funcionários, se for o caso, estando todos cientes das normas éticas, da vedação de práticas de fraude e corrupção, da responsabilização e das penalidades previstas para atos lesivos.</w:t>
      </w:r>
    </w:p>
    <w:p w14:paraId="128F36E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B3AB31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D) DAS OBRIGAÇÕES DA DETENTORA DA ATA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QUANDO FOR GERAR ATA DE REGISTRO DE PREÇO) </w:t>
      </w:r>
    </w:p>
    <w:p w14:paraId="320156D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Fornecer os produtos nas condições, no preço e no prazo estipulados na proposta. Entretanto, estando impossibilitada de cumprir o(s) prazo(s) de entrega, a DETENTORA DA ATA deverá adotar os seguintes procedimentos:</w:t>
      </w:r>
    </w:p>
    <w:p w14:paraId="786D32D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1.1 enviar eletronicamente para o endereço dmp.registrodepreco@tjsc.jus.br o pedido de prorrogação de prazo até as 19h da data-limite para a entrega do produto, endereçando-o à Divisão de Contratos, Convênios e Registro de Preços, devendo o arquivo estar obrigatoriamente no formato PDF 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Portable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Format), com tamanho máximo de 10 (dez) megabytes, sem prejuízo da observância dos demais requisitos previstos nos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. 12 a 15 da </w:t>
      </w:r>
      <w:hyperlink r:id="rId8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Conjunta GP/CGJ n. 7/2019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0457AC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 caso o pedido não possa ser enviado eletronicamente por não cumprir os requisitos estabelecidos na referida Resolução, a DETENTORA DA ATA, deverá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protocola-lo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Seção de Protocolo, no piso térreo do edifício-sede deste Tribunal, localizado à Rua Dr. Álvaro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Millen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Silveira, 208, Centro, Florianópolis/SC, CEP 88020-901, das 12 às 19 horas, respeitada a data limite para entrega do produto;</w:t>
      </w:r>
    </w:p>
    <w:p w14:paraId="54837E7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 O pedido de prorrogação do prazo de entrega deverá estar instruído com, no mínimo, as informações abaixo:</w:t>
      </w:r>
    </w:p>
    <w:p w14:paraId="53970C6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2.1 identificação do objeto, número do Pregão, número da Nota de Empenho e da ata de registro de preços;</w:t>
      </w:r>
    </w:p>
    <w:p w14:paraId="64C359E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2.2 justificativa plausível quanto à necessidade da prorrogação;</w:t>
      </w:r>
    </w:p>
    <w:p w14:paraId="355BE8C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2.3 documentação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comprobatória; e</w:t>
      </w:r>
    </w:p>
    <w:p w14:paraId="21FCE9B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2.4 indicação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novo prazo a ser cumprido.</w:t>
      </w:r>
    </w:p>
    <w:p w14:paraId="7E9DD9E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O(s) pedido(s) de prorrogação de prazo, em conformidade com o disposto nos incisos anteriores, será(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apreciado(s) com base na justificativa apresentada, na documentação acostada e no interesse público envolvido, ficando a critério da Administração o seu deferimento;</w:t>
      </w:r>
    </w:p>
    <w:p w14:paraId="08BD726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3.1 caso a Administração conceda a prorrogação do prazo, nova data-limite será estabelecida, em conformidade com o deferido;</w:t>
      </w:r>
    </w:p>
    <w:p w14:paraId="66D97F4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3.2 caso a Administração não conceda a prorrogação do prazo, a DETENTORA DA ATA estará sujeita às sanções administrativas pertinentes;</w:t>
      </w:r>
    </w:p>
    <w:p w14:paraId="40F5902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3.3 serão considerados intempestivos os pedidos de prorrogação efetuados após a expiração do prazo de entrega;</w:t>
      </w:r>
    </w:p>
    <w:p w14:paraId="27A8FB1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3.4 o não cumprimento do disposto nos itens anteriores deste item facultará ao PJSC a adoção de medidas objetivando possível extinção contratual, incorrendo a DETENTORA DA ATA, conforme o caso, nas sanções administrativas cabíveis;</w:t>
      </w:r>
    </w:p>
    <w:p w14:paraId="18B4AA8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Emitir a nota fiscal observando o disposto neste projeto básico;</w:t>
      </w:r>
    </w:p>
    <w:p w14:paraId="65FE870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Manter durante o prazo de validade do registro todas as condições de habilitação e qualificação exigidas nesta licitação;</w:t>
      </w:r>
    </w:p>
    <w:p w14:paraId="708E37A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Manter número telefônico e endereço de e-mail atualizados para efetivação dos pedidos durante a vigência da ata;</w:t>
      </w:r>
    </w:p>
    <w:p w14:paraId="1AF92EE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Prestar garantia dos produtos contra defeitos e/ou vícios pelo prazo estabelecido neste projeto básico, a partir do recebimento provisório. </w:t>
      </w:r>
    </w:p>
    <w:p w14:paraId="648805F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7.1 prevalecerá a garantia por tempo superior, na hipótese de o fabricante ou a DETENTORA DA ATA a oferecer;</w:t>
      </w:r>
    </w:p>
    <w:p w14:paraId="5158BBB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7.2 se, durante o prazo de garantia, os produtos, apresentarem defeitos e/ou vícios, a DETENTORA DA ATA deverá substituí-los no prazo de até [número de dias para a substituição do produto que apresentar defeito ou vício durante o prazo da garantia] dias, a partir da comunicação por escrito;</w:t>
      </w:r>
    </w:p>
    <w:p w14:paraId="5426ABD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Efetuar a substituição dos produtos fornecidos, às suas expensas, caso seja detectada perda de qualidade;</w:t>
      </w:r>
    </w:p>
    <w:p w14:paraId="6A9BCFD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 Retirar na [unidade responsável pelo recebimento definitivo], no prazo de [número de dias para retirada do objeto com defeito/em desacordo] dias, a partir do recebimento da comunicação por escrito, os produtos que apresentarem defeitos ou estiverem em desacordo com as especificações do edital.</w:t>
      </w:r>
    </w:p>
    <w:p w14:paraId="7682534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 Cumprir as exigências de reserva de cargos prevista em lei, bem como em outras normas específicas, para pessoa com deficiência, reabilitado da 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Previdência Social e para aprendiz, caso a exigência seja aplicável à DETENTORA DA ATA;</w:t>
      </w:r>
    </w:p>
    <w:p w14:paraId="00C1F6F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11. Dar conhecimento do Programa de Integridade das Contratações e do Código de Conduta das Contratações do Poder Judiciário do Estado de Santa Catarina, implementados pela </w:t>
      </w:r>
      <w:hyperlink r:id="rId9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GP n. 30/2021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, aos funcionários de seus respectivos quadros que participarão da execução contratual, estando todos cientes das normas éticas, da vedação de práticas de fraude e corrupção, da responsabilização e das penalidades previstas para atos lesivos.</w:t>
      </w:r>
    </w:p>
    <w:p w14:paraId="2C2CBE8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B96BFA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E) DAS OBRIGAÇÕES DO PJSC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QUANDO FOR GERAR CONTRATO)</w:t>
      </w:r>
    </w:p>
    <w:p w14:paraId="714330E2" w14:textId="39EE4998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8F077B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Promover condições para a execução contratual objeto deste contrato;</w:t>
      </w:r>
    </w:p>
    <w:p w14:paraId="5C2CD2B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Assegurar livre acesso das pessoas credenciadas pela CONTRATADA para execução dos serviços;</w:t>
      </w:r>
    </w:p>
    <w:p w14:paraId="3E9D65C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Empenhar os recursos necessários, garantido o pagamento das Notas Fiscais/Faturas em dia;</w:t>
      </w:r>
    </w:p>
    <w:p w14:paraId="3756DB0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Publicar o extrato do contrato e de seus aditivos, se ocorrerem, no Diário da Justiça Eletrônico, órgão oficial de divulgação dos atos processuais e administrativos do Poder Judiciário do Estado de Santa Catarina, veiculado no site do Tribunal de Justiça, no endereço www.tjsc.jus.br;</w:t>
      </w:r>
    </w:p>
    <w:p w14:paraId="1A1CD9C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Notificar a CONTRATADA, por escrito, sobre imperfeições, falhas ou irregularidades constatadas na execução dos serviços, para que sejam adotadas as medidas corretivas necessárias;</w:t>
      </w:r>
    </w:p>
    <w:p w14:paraId="5FDAAEE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Fiscalizar a prestação de serviços, comunicando à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 quaisquer fatos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necessitem sua imediata intervenção;</w:t>
      </w:r>
    </w:p>
    <w:p w14:paraId="6373F1E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Controlar e acompanhar toda a execução deste contrato; e</w:t>
      </w:r>
    </w:p>
    <w:p w14:paraId="7214615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Designar gestor operacional para acompanhamento do contrato, nos moldes da Resolução GP n. 11/2013.</w:t>
      </w:r>
    </w:p>
    <w:p w14:paraId="12E8384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1C4C43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E) DAS OBRIGAÇÕES DO PJSC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QUANDO FOR GERAR ATA DE REGISTRO DE PREÇOS) </w:t>
      </w:r>
    </w:p>
    <w:p w14:paraId="360C7842" w14:textId="77777777" w:rsidR="00E85BE8" w:rsidRPr="00744C7A" w:rsidRDefault="00E85BE8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E6D609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Efetuar o registro da licitante vencedora, firmando a correspondente ata de registro de preços.</w:t>
      </w:r>
    </w:p>
    <w:p w14:paraId="55207A7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Conduzir o procedimento relativo à eventual renegociação do(s) preço(s) registrado(s).</w:t>
      </w:r>
    </w:p>
    <w:p w14:paraId="5A081F9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Aplicar as penalidades previstas para o(s) caso(s) de descumprimento do pactuado nesta licitação.</w:t>
      </w:r>
    </w:p>
    <w:p w14:paraId="04B0F2A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 Assegurar à DETENTORA DA ATA livre acesso às suas dependências por ocasião da entrega dos produtos, desde que os responsáveis pela entrega sejam devidamente identificados.</w:t>
      </w:r>
    </w:p>
    <w:p w14:paraId="135A6BE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Empenhar os recursos necessários garantindo o pagamento das Notas Fiscais/Faturas em dia.</w:t>
      </w:r>
    </w:p>
    <w:p w14:paraId="0EEA585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Publicar o extrato da ata de registro de preços e de seus aditivos, se ocorrerem, no Diário da Justiça Eletrônico, órgão oficial de divulgação dos atos processuais e administrativos do Poder Judiciário do Estado de Santa Catarina, veiculado no site do PJSC, no endereço </w:t>
      </w:r>
      <w:hyperlink r:id="rId10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www.tjsc.jus.br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F4B7F6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Designar um gestor operacional para acompanhamento desta Ata, nos moldes da Resolução GP n. 11/2013.</w:t>
      </w:r>
    </w:p>
    <w:p w14:paraId="1E6494E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Acompanhar, fiscalizar, conferir e avaliar o fornecimento dos produtos, além de comunicar eventuais irregularidades observadas na execução do fornecimento, efetuando, inclusive, o aceite das Notas Fiscais/Faturas. </w:t>
      </w:r>
    </w:p>
    <w:p w14:paraId="13B111A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 Prestar aos empregados da DETENTORA DA ATA todas as informações e esclarecimentos que eventualmente venham a ser solicitados sobre o fornecimento dos produtos.</w:t>
      </w:r>
    </w:p>
    <w:p w14:paraId="0AFEDBD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 Notificar expressamente a DETENTORA DA ATA sobre imperfeições, falhas ou irregularidades constatadas no fornecimento requerendo a adoção das medidas corretivas necessárias.</w:t>
      </w:r>
    </w:p>
    <w:p w14:paraId="6E443BA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AB0E46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V. MODELO DE GESTÃO DO CONTRATO:</w:t>
      </w:r>
    </w:p>
    <w:p w14:paraId="5752721D" w14:textId="77777777" w:rsidR="00C93F5D" w:rsidRPr="00744C7A" w:rsidRDefault="00C93F5D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14:paraId="49EFBD00" w14:textId="7526435C" w:rsidR="00744C7A" w:rsidRPr="00C93F5D" w:rsidRDefault="00744C7A" w:rsidP="00C93F5D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93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TRANSFERÊNCIA DE CONHECIMENTO: </w:t>
      </w:r>
    </w:p>
    <w:p w14:paraId="5527A9A9" w14:textId="77777777" w:rsidR="00C93F5D" w:rsidRPr="00C93F5D" w:rsidRDefault="00C93F5D" w:rsidP="00C93F5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B82D411" w14:textId="5638D633" w:rsidR="00744C7A" w:rsidRPr="00C93F5D" w:rsidRDefault="00744C7A" w:rsidP="00C93F5D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93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DIREITOS DE PROPRIEDADE INTELECTUAL:</w:t>
      </w:r>
      <w:r w:rsidRPr="00C93F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DF998C7" w14:textId="77777777" w:rsidR="00C93F5D" w:rsidRPr="00C93F5D" w:rsidRDefault="00C93F5D" w:rsidP="00C93F5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23027D9" w14:textId="067D9DF1" w:rsidR="00744C7A" w:rsidRDefault="00744C7A" w:rsidP="00C93F5D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93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NÍVEIS MÍNIMOS DE SERVIÇOS EXIGIDOS (ART. 18, § 3º, III, A, 4)</w:t>
      </w:r>
    </w:p>
    <w:p w14:paraId="30CF6D72" w14:textId="77777777" w:rsidR="00272CFA" w:rsidRPr="00272CFA" w:rsidRDefault="00272CFA" w:rsidP="00272CFA">
      <w:pPr>
        <w:pStyle w:val="PargrafodaLista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C20C918" w14:textId="77777777" w:rsidR="00272CFA" w:rsidRPr="00C93F5D" w:rsidRDefault="00272CFA" w:rsidP="00272CFA">
      <w:pPr>
        <w:pStyle w:val="PargrafodaLista"/>
        <w:spacing w:before="120" w:after="120" w:line="240" w:lineRule="auto"/>
        <w:ind w:left="2179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55C84D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D) FISCALIZAÇÃO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FIXA PARA ATAS DE REGISTRO DE PREÇOS E CONTRATOS) </w:t>
      </w:r>
    </w:p>
    <w:p w14:paraId="7961439B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O PJSC exercerá ampla e irrestrita fiscalização na execução objeto contratado, a qualquer hora, por meio do gestor e fiscais abaixo indicados, nos termos dos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. 7º, caput, e 9° da Resolução GP n. 11/2013 e do </w:t>
      </w:r>
      <w:hyperlink r:id="rId11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Manual de Gestão e Fiscalização de Contratos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6B9C4D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A forma de comunicação entre os gestores ou fiscais do Poder Judiciário do Estado de Santa Catarina e o preposto da [CONTRATADA] [DETENTORA DA ATA] será realizada preferencialmente pelo Sistema Eletrônico de Informações – SEI;</w:t>
      </w:r>
    </w:p>
    <w:p w14:paraId="72580DB6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Compete ao Fiscal Técnico:</w:t>
      </w:r>
    </w:p>
    <w:p w14:paraId="3712F3DB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3.1 zelar pelo efetivo cumprimento das obrigações contratuais assumidas e pela qualidade dos produtos fornecidos e dos serviços prestados ao PJSC;</w:t>
      </w:r>
    </w:p>
    <w:p w14:paraId="6D21F265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3.2 verificar se a entrega de materiais ou a prestação de serviços (bem como seus preços e quantitativos) está sendo cumprida de acordo com o instrumento contratual e o instrumento convocatório;</w:t>
      </w:r>
    </w:p>
    <w:p w14:paraId="4A5D04BA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3.3 acompanhar, fiscalizar e atestar as aquisições e a execução dos serviços, de acordo com o objeto contratado; e</w:t>
      </w:r>
    </w:p>
    <w:p w14:paraId="6D8B2D1B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3.4 indicar eventuais descumprimentos contratuais para que, mediante processo administrativo, sejam devidamente apurados.</w:t>
      </w:r>
    </w:p>
    <w:p w14:paraId="0F4E6756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 O gestor e o fiscal do contrato poderão solicitar à [CONTRATADA] [DETENTORA DA ATA] informações complementares para acompanhamento de questões relacionadas ao Programa de Integridade das Contratações, implementado pela </w:t>
      </w:r>
      <w:hyperlink r:id="rId12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GP n. 30/2021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; </w:t>
      </w:r>
    </w:p>
    <w:p w14:paraId="4DDF11E7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A fiscalização do PJSC poderá exigir a substituição do preposto da [CONTRATADA] [DETENTORA DA ATA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] ,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decisão motivada do gestor do contrato.</w:t>
      </w:r>
    </w:p>
    <w:p w14:paraId="01BEA596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A fiscalização anotará em registro próprio, todas as ocorrências relacionadas com a execução do contrato, determinando o que for necessário à regularização dos descumprimentos observados.</w:t>
      </w:r>
    </w:p>
    <w:p w14:paraId="09E316BB" w14:textId="77777777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 A fiscalização exercida não exclui nem reduz a responsabilidade da [CONTRATADA] [DETENTORA DA ATA], inclusive perante terceiros, por qualquer irregularidade verificada durante a execução deste contrato.</w:t>
      </w:r>
    </w:p>
    <w:p w14:paraId="0AD17D8A" w14:textId="77777777" w:rsidR="00C93F5D" w:rsidRDefault="00C93F5D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EBAFFE" w14:textId="57E517DE" w:rsidR="00744C7A" w:rsidRPr="00744C7A" w:rsidRDefault="00744C7A" w:rsidP="00C93F5D">
      <w:pPr>
        <w:spacing w:before="120" w:after="120" w:line="240" w:lineRule="auto"/>
        <w:ind w:right="120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Equipe de fiscalização: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3753"/>
        <w:gridCol w:w="2047"/>
      </w:tblGrid>
      <w:tr w:rsidR="00744C7A" w:rsidRPr="00744C7A" w14:paraId="32BD3D68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8C9D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3C6D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Responsabilidade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EFD4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744C7A" w:rsidRPr="00744C7A" w14:paraId="56E07931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8AC3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GESTOR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155C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Atribuições gerenciais, técnicas ou operacionais relacionadas ao processo de gestão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3EF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Diretor da Unidade Requisitante ou a quem tenha sido delegada a função</w:t>
            </w:r>
          </w:p>
        </w:tc>
      </w:tr>
      <w:tr w:rsidR="00744C7A" w:rsidRPr="00744C7A" w14:paraId="2EB0DC9F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3E5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FISCAL DEMANDANTE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8A62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Fiscalizar o contrato quanto aos aspectos funcionais da solução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AD3E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3653EE60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82F9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FISCAL TÉCNICO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61AC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Fiscalizar o contrato quanto aos aspectos técnicos da solução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EDD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ser definido pela Unidade Requisitante</w:t>
            </w:r>
          </w:p>
        </w:tc>
      </w:tr>
      <w:tr w:rsidR="00744C7A" w:rsidRPr="00744C7A" w14:paraId="62E14E42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99FD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FISCAL ADMINISTRATIVO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52D5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Fiscalizar o contrato quanto aos aspectos administrativos da execução, especialmente os referentes ao recebimento, pagamento, sanções, aderência às normas, diretrizes e obrigações contratuais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79A4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Chefe da Divisão de Contratos, Convênios e Registro de Preços</w:t>
            </w:r>
          </w:p>
        </w:tc>
      </w:tr>
      <w:tr w:rsidR="00744C7A" w:rsidRPr="00744C7A" w14:paraId="1CCC66CC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3754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INTEGRANTE DA COMISSÃO DE RECEBIMENTO DE BENS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8D4D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Fiscalizar o recebimento dos bens quando os pedidos superem, individualmente, o valor de R$ 176.000,00 (limite previsto para a modalidade convite – art. 23, II, a)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7926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 da Unidade Requisitante</w:t>
            </w:r>
          </w:p>
        </w:tc>
      </w:tr>
      <w:tr w:rsidR="00744C7A" w:rsidRPr="00744C7A" w14:paraId="0D4B7BA1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6F39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INTEGRANTE DA COMISSÃO DE RECEBIMENTO DE BENS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C779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Fiscalizar o recebimento dos bens quando os pedidos superem, individualmente, o valor de R$ 176.000,00 (limite previsto para a modalidade convite – art. 23, II, a)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1C03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 da Unidade Demandante ou Requisitante</w:t>
            </w:r>
          </w:p>
        </w:tc>
      </w:tr>
      <w:tr w:rsidR="00744C7A" w:rsidRPr="00744C7A" w14:paraId="2BF8144A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8F7B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INTEGRANTE DA COMISSÃO DE RECEBIMENTO DE BENS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719CE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Fiscalizar o recebimento dos bens quando os pedidos superem, individualmente, o valor de R$ 176.000,00 (limite previsto para a modalidade convite – art. 23, II, a)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CF8C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Chefe da Seção de Recebimento de Bens/Divisão de Almoxarifado</w:t>
            </w:r>
          </w:p>
        </w:tc>
      </w:tr>
    </w:tbl>
    <w:p w14:paraId="672F19F8" w14:textId="77777777" w:rsidR="00744C7A" w:rsidRPr="00744C7A" w:rsidRDefault="00744C7A" w:rsidP="00744C7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5043D0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E) PENALIDADES (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REDAÇÃO QUANDO FOR GERAR CONTRATO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</w:p>
    <w:p w14:paraId="17FEB1CE" w14:textId="1BC723E6" w:rsidR="004D4946" w:rsidRPr="00744C7A" w:rsidRDefault="004D4946" w:rsidP="004D4946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 </w:t>
      </w:r>
    </w:p>
    <w:p w14:paraId="4D012E96" w14:textId="20F7EFF3" w:rsidR="004D4946" w:rsidRPr="00744C7A" w:rsidRDefault="004D4946" w:rsidP="004D4946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As cláusulas abaixo são </w:t>
      </w:r>
      <w:r w:rsidRPr="00744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t-BR"/>
        </w:rPr>
        <w:t>exemplificativas</w:t>
      </w:r>
      <w:r w:rsidRPr="00744C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, devendo ser adequadas ao caso concreto.</w:t>
      </w:r>
    </w:p>
    <w:p w14:paraId="025D6D8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156i"/>
      <w:bookmarkStart w:id="3" w:name="art156ii"/>
      <w:bookmarkStart w:id="4" w:name="art156iii"/>
      <w:bookmarkStart w:id="5" w:name="art156iv"/>
      <w:bookmarkStart w:id="6" w:name="art156§1"/>
      <w:bookmarkStart w:id="7" w:name="art156§1i"/>
      <w:bookmarkStart w:id="8" w:name="art156§1ii"/>
      <w:bookmarkStart w:id="9" w:name="art156§1iii"/>
      <w:bookmarkStart w:id="10" w:name="art156§1iv"/>
      <w:bookmarkStart w:id="11" w:name="art156§1v"/>
      <w:bookmarkStart w:id="12" w:name="art156§2"/>
      <w:bookmarkStart w:id="13" w:name="art156§3"/>
      <w:bookmarkStart w:id="14" w:name="art156§4"/>
      <w:bookmarkStart w:id="15" w:name="art156§5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As sanções administrativas serão: advertência, multa, impedimento de contratar com a Administração e declaração de inidoneidade para licitar ou contratar com a Administração Pública, com fulcro no Título IV, Capítulo I - Das Infrações e Sanções Administrativas da Lei n. 14.133/2021.</w:t>
      </w:r>
    </w:p>
    <w:p w14:paraId="553FA1A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A penalidade de ADVERTÊNCIA será aplicada em caso de infrações cometidas que prejudiquem a lisura do processo licitatório ou correspondam a pequenas irregularidades verificadas na execução do contrato, que venham ou não causar danos ao contratante ou a terceiros.</w:t>
      </w:r>
    </w:p>
    <w:p w14:paraId="0529FDD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A CONTRATADA estará sujeita às seguintes multas:</w:t>
      </w:r>
    </w:p>
    <w:p w14:paraId="36FC982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3.1 </w:t>
      </w:r>
      <w:proofErr w:type="spellStart"/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x,x</w:t>
      </w:r>
      <w:proofErr w:type="spellEnd"/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 (inserir o percentual da multa), por dia, limitada a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 (inserir o percentual limitador da multa), sobre o valor [unitário/total/mensal do serviço (exemplos) - inserir a base de cálculo da multa] pelo atraso no início da execução dos serviços (somente quando for fixado no projeto básico prazo específico para o início da prestação dos serviços);</w:t>
      </w:r>
    </w:p>
    <w:p w14:paraId="1365984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3.2 </w:t>
      </w:r>
      <w:proofErr w:type="spellStart"/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x,x</w:t>
      </w:r>
      <w:proofErr w:type="spellEnd"/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 (inserir o percentual da multa), por dia, limitada a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 (inserir o percentual limitador da multa), sobre o valor [unitário/total/mensal do serviço (exemplos) - inserir a base de cálculo da multa] pelo atraso na prestação de serviços no prazo fixado na ordem de serviço (quando o serviço for de forma periódica e demandar emissão de ordem de serviço para ser prestado);</w:t>
      </w:r>
    </w:p>
    <w:p w14:paraId="3B8F0D7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3.3. </w:t>
      </w:r>
      <w:proofErr w:type="spellStart"/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x,x</w:t>
      </w:r>
      <w:proofErr w:type="spellEnd"/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 (inserir o percentual da multa), limitada a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 (inserir o percentual limitador da multa), sobre o valor [unitário/total/mensal do serviço (exemplos) - inserir a base de cálculo da multa] pelo descumprimento de quaisquer das condições estabelecidas no edital e seus anexos, caso não haja previsão de multa específica;</w:t>
      </w:r>
    </w:p>
    <w:p w14:paraId="7A057BB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 </w:t>
      </w:r>
      <w:proofErr w:type="spellStart"/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x,x</w:t>
      </w:r>
      <w:proofErr w:type="spellEnd"/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% (inserir o percentual da multa), limitada a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% (inserir o percentual limitador da multa), sobre o valor [unitário/total/mensal do serviço (exemplos) - inserir a base de cálculo da multa] pelo atraso na apresentação da garantia contratual ou da garantia contratual complementar; [somente no caso de haver previsão de exigência de garantia contratual]</w:t>
      </w:r>
    </w:p>
    <w:p w14:paraId="3F68906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297950D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E) PENALIDADES (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REDAÇÃO QUANDO FOR GERAR ATA DE REGISTRO DE PREÇO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 </w:t>
      </w:r>
    </w:p>
    <w:p w14:paraId="2E1ECDCD" w14:textId="3C879BF2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9766FC0" w14:textId="71F74209" w:rsidR="004D58AF" w:rsidRDefault="004D58AF" w:rsidP="004D58AF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As cláusulas abaixo são </w:t>
      </w:r>
      <w:r w:rsidRPr="00744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t-BR"/>
        </w:rPr>
        <w:t>exemplificativas</w:t>
      </w:r>
      <w:r w:rsidRPr="00744C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, devendo ser adequadas ao caso concreto.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0190448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Advertência: será aplicada em caso de infrações cometidas que prejudiquem a lisura do processo licitatório ou correspondam a pequenas irregularidades verificadas na execução do contrato, que venham ou não causar danos ao contratante ou a terceiros.</w:t>
      </w:r>
    </w:p>
    <w:p w14:paraId="16A226B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Multas:</w:t>
      </w:r>
    </w:p>
    <w:p w14:paraId="65B335D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 [percentual de multa por atraso na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entrega]%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(...por cento) ao dia, limitada a [percentual limitador da multa por atraso na entrega]% (... por cento), sobre o valor total do(s) produto(s), pelo atraso na entrega entregue(s) com atraso;</w:t>
      </w:r>
    </w:p>
    <w:p w14:paraId="27260AE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[percentual de multa por atraso na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substituição]%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(... por cento) ao dia, limitada a [percentual limitador da multa por atraso na substituição]% (... por cento), sobre o valor total do(s) produto(s), por atraso na substituição ou na regularização daquele(s) entregue(s) em desacordo com as especificações;</w:t>
      </w:r>
    </w:p>
    <w:p w14:paraId="797E320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 [percentual de multa por atraso no conserto ou substituição no período de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garantia]%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(... por cento) ao dia, limitada a [percentual limitador de multa por atraso no conserto ou substituição no período de garantia] % (... por cento), sobre o valor total unitário do produto, pelo atraso no conserto ou na substituição deste, durante o período de garantia, sem prejuízo da aplicação dos dispositivos do Código de Defesa do Consumidor;</w:t>
      </w:r>
    </w:p>
    <w:p w14:paraId="7953755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 [percentual de multa por descumprimento de quaisquer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disposições]%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(... por cento), sobre o valor total do(s) produto(s) entregue(s) em desacordo com as especificações do edital. Fica afastada a incidência desta multa na hipótese em que a substituição/regularização ocorrer dentro do prazo inicialmente estipulado para a entrega; e,</w:t>
      </w:r>
    </w:p>
    <w:p w14:paraId="11C9693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2.5 [percentual de multa por descumprimento de quaisquer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disposições]%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(... por cento) ao dia, limitada a [percentual limitador de multa por descumprimento de quaisquer disposições]% (... por cento), sobre o valor total dos produtos, pelo descumprimento de quaisquer das disposições do edital e anexos, ressalvadas aquelas para as quais tenham sido fixadas penalidades específicas.</w:t>
      </w:r>
    </w:p>
    <w:p w14:paraId="76D732E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Caracterizada a inexecução e constatado o prejuízo ao interesse público, o PJSC poderá aplicar à DETENTORA DA ATA outras sanções e até mesmo iniciar o processo de extinção do instrumento contratual e de cancelamento da ata de registro de preços. </w:t>
      </w:r>
    </w:p>
    <w:p w14:paraId="38C7ED4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Os valores correspondentes à prática de infrações contratuais serão retidos e deduzidos do pagamento da Nota Fiscal/Fatura, após o que será a DETENTORA DA ATA notificada para, querendo, apresentar defesa administrativa no prazo de 15 (quinze) dias úteis, contado da data de sua intimação. </w:t>
      </w:r>
    </w:p>
    <w:p w14:paraId="68E5B8D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Os valores retidos pela prática de infrações poderão, após regular processo administrativo, ser convertidos em multa pela autoridade competente.</w:t>
      </w:r>
    </w:p>
    <w:p w14:paraId="4FF1155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 A devolução dos valores retidos, caso não convertidos em multas, será realizada com a incidência de correção monetária, conforme índice utilizado pela Corregedoria-Geral da Justiça, sem aplicação de juros de mora.</w:t>
      </w:r>
    </w:p>
    <w:p w14:paraId="6ECC0FB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Caso não seja possível a retenção e dedução do pagamento da Nota Fiscal/Fatura, os valores relativos à multa serão pagos mediante notificação de cobrança; neste caso, o PJSC encaminhará, no 1º (primeiro) dia útil após vencidos os prazos estipulados neste contrato, notificação de cobrança à DETENTORA DA ATA, que deverá fazer o recolhimento aos cofres públicos até o 5º (quinto) dia útil a partir de seu recebimento, sob pena de cobrança judicial, observando que:</w:t>
      </w:r>
    </w:p>
    <w:p w14:paraId="2583649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7.1 as multas são cumulativas, ou seja, incidem umas sobre as outras, sendo os limites incidentes sobre cada uma delas; e</w:t>
      </w:r>
    </w:p>
    <w:p w14:paraId="3CB642B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7.2 na hipótese de a DETENTORA DA ATA não efetuar o recolhimento da notificação de cobrança, o PJSC inscreverá o valor em dívida ativa.</w:t>
      </w:r>
    </w:p>
    <w:p w14:paraId="372AC5E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 IMPEDIMENTO de licitar e contratar com a Administração Pública direta e indireta do Estado de Santa Catarina, pelo prazo máximo de 3 (três) anos, descredenciamento do Cadastro de Fornecedores do PJSC, sem prejuízo da multa de 10% (dez por cento) sob o saldo remanescente da ATA DE REGISTRO DE PREÇOS, nos seguintes casos: </w:t>
      </w:r>
    </w:p>
    <w:p w14:paraId="7EF794D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8.1 dar causa à inexecução parcial do contrato que cause grave dano à Administração, ao funcionamento dos serviços públicos ou ao interesse coletivo;</w:t>
      </w:r>
    </w:p>
    <w:p w14:paraId="7B171A4E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8.2 dar causa à inexecução total do contrato;</w:t>
      </w:r>
    </w:p>
    <w:p w14:paraId="405926B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8.3 deixar de entregar a documentação exigida para o certame;</w:t>
      </w:r>
    </w:p>
    <w:p w14:paraId="372FD2A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8.4 não manter a proposta, salvo em decorrência de fato superveniente devidamente justificado;</w:t>
      </w:r>
    </w:p>
    <w:p w14:paraId="40B096F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8.5 não celebrar o contrato ou não entregar a documentação exigida para a contratação, quando convocado dentro do prazo de validade de sua proposta;</w:t>
      </w:r>
    </w:p>
    <w:p w14:paraId="519CAD8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8.6 ensejar o retardamento da execução ou da entrega do objeto da licitação sem motivo justificado;</w:t>
      </w:r>
    </w:p>
    <w:p w14:paraId="02BA743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 DECLARAÇÃO DE INIDONEIDADE PARA LICITAR OU CONTRATAR pelo prazo mínimo de 3 (três) anos e máximo de 6 (seis) anos, nos termos do artigo 156, IV, da Lei n. 14.133/2021, nos seguintes casos:</w:t>
      </w:r>
    </w:p>
    <w:p w14:paraId="4609C0E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9.1 apresentar declaração ou documentação falsa exigida para o certame ou prestar declaração falsa durante a licitação ou a execução do contrato;</w:t>
      </w:r>
    </w:p>
    <w:p w14:paraId="7F39D34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9.2 fraudar a licitação ou praticar ato fraudulento na execução do contrato;</w:t>
      </w:r>
    </w:p>
    <w:p w14:paraId="686B439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9.3 comportar-se de modo inidôneo ou cometer fraude de qualquer natureza;</w:t>
      </w:r>
    </w:p>
    <w:p w14:paraId="760C571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9.4 praticar atos ilícitos com vistas a frustrar os objetivos da licitação;</w:t>
      </w:r>
    </w:p>
    <w:p w14:paraId="5276BEE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9.5 praticar ato lesivo previsto no art. 5º da Lei n. 12.846/2013.</w:t>
      </w:r>
    </w:p>
    <w:p w14:paraId="3086E6A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 É admitida a reabilitação do licitante ou contratado perante o PJSC, exigidos, cumulativamente:</w:t>
      </w:r>
    </w:p>
    <w:p w14:paraId="424B981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10.1 reparação integral do dano causado à Administração Pública;</w:t>
      </w:r>
    </w:p>
    <w:p w14:paraId="69169B1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10.2 pagamento da multa;</w:t>
      </w:r>
    </w:p>
    <w:p w14:paraId="2349DC4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10.3 transcurso do prazo mínimo de 1 (um) ano da aplicação da penalidade, no caso de impedimento de licitar e contratar, ou de 3 (três) anos da aplicação da penalidade, no caso de declaração de inidoneidade;</w:t>
      </w:r>
    </w:p>
    <w:p w14:paraId="6393D4A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10.4 cumprimento das condições de reabilitação definidas no ato punitivo;</w:t>
      </w:r>
    </w:p>
    <w:p w14:paraId="3952BEA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10.5 análise jurídica prévia, com posicionamento conclusivo quanto ao cumprimento dos requisitos definidos neste artigo.</w:t>
      </w:r>
    </w:p>
    <w:p w14:paraId="3667C86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11. Além das penalidades citadas, a(s) DETENTORA(S) DA ATA ficará(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sujeitas, ainda, ao cancelamento de sua(s) inscrição(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no Cadastro de Fornecedores do PJSC e, no que couber, às demais penalidades referidas no art. 156 da Lei n. 14.133/2021. </w:t>
      </w:r>
    </w:p>
    <w:p w14:paraId="468108A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12. Comprovado impedimento ou reconhecida força maior, devidamente justificada e aceita pela Administração deste PJSC, a(s) licitante(s) ou a(s) DETENTORA(S) DA ATA, conforme o caso, ficará(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 isentas das penalidades mencionadas.</w:t>
      </w:r>
    </w:p>
    <w:p w14:paraId="5F36406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13. As sanções de advertência, impedimento de licitar e contratar e declaração de inidoneidade poderão ser aplicadas cumulativamente com a sanção de multa.</w:t>
      </w:r>
    </w:p>
    <w:p w14:paraId="3F5125F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14. Na aplicação das penalidades serão admitidos os recursos em lei, observando-se o contraditório e a ampla defesa.</w:t>
      </w:r>
    </w:p>
    <w:p w14:paraId="272AC60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FAFA91" w14:textId="2E3783E2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VI. MATRIZ DE ALOCAÇÃO DE RISCOS: 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 Mapa de Riscos Gerais da contratação foi realizado pelo PJSC e faz parte do processo de contratação (Sei n. </w:t>
      </w:r>
      <w:hyperlink r:id="rId13" w:tgtFrame="_blank" w:history="1">
        <w:r w:rsidRPr="00744C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0015011-35.2020.8.24.0710</w:t>
        </w:r>
      </w:hyperlink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</w:p>
    <w:p w14:paraId="579F8FDC" w14:textId="7A15EC84" w:rsidR="004D58AF" w:rsidRPr="00744C7A" w:rsidRDefault="004D58AF" w:rsidP="004D58AF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23168" w:type="dxa"/>
        <w:tblCellSpacing w:w="7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7"/>
      </w:tblGrid>
      <w:tr w:rsidR="00744C7A" w:rsidRPr="00744C7A" w14:paraId="60CBD38C" w14:textId="77777777" w:rsidTr="004D58AF">
        <w:trPr>
          <w:tblCellSpacing w:w="7" w:type="dxa"/>
        </w:trPr>
        <w:tc>
          <w:tcPr>
            <w:tcW w:w="2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68C5" w14:textId="34013ABF" w:rsidR="00744C7A" w:rsidRPr="00744C7A" w:rsidRDefault="00744C7A" w:rsidP="00744C7A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282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5510"/>
              <w:gridCol w:w="18005"/>
            </w:tblGrid>
            <w:tr w:rsidR="00744C7A" w:rsidRPr="00744C7A" w14:paraId="75F583DB" w14:textId="77777777" w:rsidTr="00EA1417">
              <w:trPr>
                <w:tblCellSpacing w:w="7" w:type="dxa"/>
              </w:trPr>
              <w:tc>
                <w:tcPr>
                  <w:tcW w:w="4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622AF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Item de serviço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D7A9A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 Risco associado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366B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Responsabilidade</w:t>
                  </w:r>
                </w:p>
              </w:tc>
            </w:tr>
            <w:tr w:rsidR="00744C7A" w:rsidRPr="00744C7A" w14:paraId="72123366" w14:textId="77777777" w:rsidTr="00EA1417">
              <w:trPr>
                <w:tblCellSpacing w:w="7" w:type="dxa"/>
              </w:trPr>
              <w:tc>
                <w:tcPr>
                  <w:tcW w:w="4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0525B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Falta de funcionário sem reposição, ocasionando posto de trabalho vago durante determinado período.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4592E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Possibilidade de ocorrência de tentativa de entrada indevida aos prédios do PJSC;</w:t>
                  </w:r>
                </w:p>
                <w:p w14:paraId="190E17AC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Subtração de bens do PJSC;</w:t>
                  </w:r>
                </w:p>
                <w:p w14:paraId="4CAEF2C8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Risco para integridade das pessoas que circulam nos prédios do PJSC.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4BF91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u w:val="single"/>
                      <w:lang w:eastAsia="pt-BR"/>
                    </w:rPr>
                    <w:t>Contratado</w:t>
                  </w:r>
                </w:p>
                <w:p w14:paraId="41560082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-  </w:t>
                  </w:r>
                  <w:proofErr w:type="gramStart"/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o</w:t>
                  </w:r>
                  <w:proofErr w:type="gramEnd"/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contratado terá a glosa na fatura mensal, por conta da falta sem substituição, conforme cláusula sexta, inciso IV do contrato;</w:t>
                  </w:r>
                </w:p>
                <w:p w14:paraId="1B5E452F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- </w:t>
                  </w:r>
                  <w:proofErr w:type="gramStart"/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aplicação</w:t>
                  </w:r>
                  <w:proofErr w:type="gramEnd"/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de multa prevista na cláusula décima quinta, inciso II do contrato;</w:t>
                  </w:r>
                </w:p>
                <w:p w14:paraId="0A90DA45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- </w:t>
                  </w:r>
                  <w:proofErr w:type="gramStart"/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ressarcimento</w:t>
                  </w:r>
                  <w:proofErr w:type="gramEnd"/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por eventuais prejuízos ao PJSC, conforme cláusula sexta, inciso XI do contrato.  </w:t>
                  </w:r>
                </w:p>
              </w:tc>
            </w:tr>
            <w:tr w:rsidR="00744C7A" w:rsidRPr="00744C7A" w14:paraId="1925A131" w14:textId="77777777" w:rsidTr="00EA1417">
              <w:trPr>
                <w:tblCellSpacing w:w="7" w:type="dxa"/>
              </w:trPr>
              <w:tc>
                <w:tcPr>
                  <w:tcW w:w="4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AC1F2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Ocorrência de greve no transporte público, dificultando o comparecimento de funcionários aos postos de trabalho.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F3E5A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Diminuição do quantitativo de postos de trabalho preenchidos durante a greve do transporte público; </w:t>
                  </w:r>
                </w:p>
                <w:p w14:paraId="2807C994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Vulnerabilidade aos prédios do PJSC que tenham múltiplos acessos.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D0629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u w:val="single"/>
                      <w:lang w:eastAsia="pt-BR"/>
                    </w:rPr>
                    <w:t>Compartilhado</w:t>
                  </w:r>
                </w:p>
                <w:p w14:paraId="4D72331A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- PJSC exige que o contratado disponibilize ao menos 30% do quantitativo de postos de trabalho para a localidade, ficando com os demais postos vagos, conforme cláusula sétima, inciso IV do contrato. </w:t>
                  </w:r>
                </w:p>
                <w:p w14:paraId="311F4EFA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- Contratado - providenciar 30% de presença, ainda que tenha que custear transporte individual para o posto, conforme cláusula sétima, inciso IV do contrato. </w:t>
                  </w:r>
                </w:p>
              </w:tc>
            </w:tr>
            <w:tr w:rsidR="00744C7A" w:rsidRPr="00744C7A" w14:paraId="6BE1F3BB" w14:textId="77777777" w:rsidTr="00EA1417">
              <w:trPr>
                <w:tblCellSpacing w:w="7" w:type="dxa"/>
              </w:trPr>
              <w:tc>
                <w:tcPr>
                  <w:tcW w:w="4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59C82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Reajuste na tarifa do transporte público, ocasionando aumento de valor unitário do vale-transporte.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1FA8D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Aumento de custos para execução do contrato.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5A61A" w14:textId="77777777" w:rsidR="00744C7A" w:rsidRPr="00744C7A" w:rsidRDefault="00744C7A" w:rsidP="00744C7A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44C7A">
                    <w:rPr>
                      <w:rFonts w:ascii="Times New Roman" w:eastAsia="Times New Roman" w:hAnsi="Times New Roman" w:cs="Times New Roman"/>
                      <w:u w:val="single"/>
                      <w:lang w:eastAsia="pt-BR"/>
                    </w:rPr>
                    <w:t>PJSC </w:t>
                  </w:r>
                  <w:r w:rsidRPr="00744C7A">
                    <w:rPr>
                      <w:rFonts w:ascii="Times New Roman" w:eastAsia="Times New Roman" w:hAnsi="Times New Roman" w:cs="Times New Roman"/>
                      <w:lang w:eastAsia="pt-BR"/>
                    </w:rPr>
                    <w:t>- o valor constante na planilha de custos e formação de preços será revisto, de acordo com o decreto que altere a tarifa do transporte público, conforme cláusula nona do contrato.</w:t>
                  </w:r>
                </w:p>
              </w:tc>
            </w:tr>
          </w:tbl>
          <w:p w14:paraId="5650474A" w14:textId="77777777" w:rsidR="00744C7A" w:rsidRPr="00744C7A" w:rsidRDefault="00744C7A" w:rsidP="0074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067F90C2" w14:textId="6EE4C951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A0C21A9" w14:textId="77777777" w:rsidR="00272CFA" w:rsidRPr="00744C7A" w:rsidRDefault="00272CF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6E10F5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VII. CRITÉRIOS DE MEDIÇÃO E PAGAMENTO</w:t>
      </w:r>
    </w:p>
    <w:p w14:paraId="3A072C98" w14:textId="77777777" w:rsidR="00EA1417" w:rsidRPr="00744C7A" w:rsidRDefault="00EA1417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691487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QUANDO FOR GERAR ATA DE REGISTRO DE PREÇO) </w:t>
      </w:r>
    </w:p>
    <w:p w14:paraId="7E95436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 Este PJSC pagará à DETENTORA DA ATA, mediante a apresentação da nota fiscal, com aceite da [unidade responsável pelo recebimento definitivo do objeto] e lançamento da nota fiscal no sistema pela [unidade responsável pelo lançamento da Nota Fiscal no sistema], a importância correspondente ao fornecimento efetuado entregue de acordo com as condições estabelecidas no edital.</w:t>
      </w:r>
    </w:p>
    <w:p w14:paraId="3F47099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Todas as notas fiscais emitidas pela DETENTORA DA ATA deverão conter, em local de fácil visualização, a indicação do número da ATA DE REGISTRO DE PREÇOS e o número da Nota de Empenho correspondente.</w:t>
      </w:r>
    </w:p>
    <w:p w14:paraId="234739B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 A nota fiscal que não estiver de acordo com o estabelecido neste edital, não será aprovada por este PJSC e será devolvida à DETENTORA DA ATA para as necessárias correções, oportunidade em que será sobrestado o processo de pagamento até que sejam corrigidos os problemas apontados.</w:t>
      </w:r>
    </w:p>
    <w:p w14:paraId="7E7E489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 A devolução da nota fiscal não aprovada por este PJSC em hipótese alguma servirá de pretexto para que a DETENTORA DA ATA suspenda quaisquer fornecimentos.</w:t>
      </w:r>
    </w:p>
    <w:p w14:paraId="4DB2E52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c) A DETENTORA DA ATA entregará a nota fiscal à/ao [unidade beneficiária do objeto - que receberá o objeto].</w:t>
      </w:r>
    </w:p>
    <w:p w14:paraId="630CDF9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d) Este PJSC compromete-se a efetuar o pagamento até o 15º (décimo quinto) dia útil, depois de cumpridas as condições de pagamento supracitadas.</w:t>
      </w:r>
    </w:p>
    <w:p w14:paraId="7FEB151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e) No caso de isenção do ICMS (prevista no RICMS/SC - Decreto Estadual n. 2870/2001 e alterações), a DETENTORA DA ATA deverá emitir a nota fiscal com o valor bruto da operação. Deverá inserir, após, o valor do desconto, para que o valor líquido constante da Nota Fiscal corresponda ao valor de sua proposta bem como da Nota de Empenho. O PJSC não estará sujeito à isenção quando: </w:t>
      </w:r>
    </w:p>
    <w:p w14:paraId="789641F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o contribuinte estiver no Simples Nacional;</w:t>
      </w:r>
    </w:p>
    <w:p w14:paraId="376D9CB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na saída de mercadorias ou bens sujeitas ao regime de substituição tributária; ou</w:t>
      </w:r>
    </w:p>
    <w:p w14:paraId="0322C9D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caracterização das demais hipóteses previstas no RICMS/SC.</w:t>
      </w:r>
    </w:p>
    <w:p w14:paraId="68A5118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f) Caso não ocorra o pagamento da nota fiscal até o 15º (décimo quinto) dia útil por culpa exclusiva do PJSC, será efetuada a atualização monetária do 16º (décimo sexto) dia útil até a data da efetiva quitação, atualizando-se o valor base nos mesmos critérios adotados para atualização das obrigações tributárias, em observância ao que dispõe o art. 117 da Constituição Estadual e art. 92, inc. V, da Lei n. 14.133/2021.</w:t>
      </w:r>
    </w:p>
    <w:p w14:paraId="1F9DF6C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A12255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QUANDO FOR GERAR CONTRATO)</w:t>
      </w:r>
    </w:p>
    <w:p w14:paraId="7530232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 O CONTRATANTE pagará à CONTRATADA as importâncias estipuladas na tabela abaixo, de acordo com a quantidade efetivamente executada.</w:t>
      </w:r>
    </w:p>
    <w:p w14:paraId="52C2264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OU</w:t>
      </w:r>
    </w:p>
    <w:p w14:paraId="7D433CC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 O CONTRATANTE pagará à CONTRATADA, [inserir a frequência do pagamento.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mensalmente, 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anualmente, etc.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] as importâncias estipuladas na tabela abaixo: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511"/>
        <w:gridCol w:w="2033"/>
        <w:gridCol w:w="1740"/>
        <w:gridCol w:w="1926"/>
      </w:tblGrid>
      <w:tr w:rsidR="00EA1417" w:rsidRPr="00744C7A" w14:paraId="45F66C7C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3122" w14:textId="77777777" w:rsidR="00744C7A" w:rsidRPr="00744C7A" w:rsidRDefault="00744C7A" w:rsidP="00744C7A">
            <w:pPr>
              <w:spacing w:after="0" w:line="240" w:lineRule="auto"/>
              <w:ind w:left="60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A2B8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3D9E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ESTIMADA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A8E5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DE UNITÁRIO (R</w:t>
            </w:r>
            <w:proofErr w:type="gram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3281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ESTIMADO (R</w:t>
            </w:r>
            <w:proofErr w:type="gram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$)*</w:t>
            </w:r>
            <w:proofErr w:type="gramEnd"/>
          </w:p>
        </w:tc>
      </w:tr>
      <w:tr w:rsidR="00EA1417" w:rsidRPr="00744C7A" w14:paraId="1BDE1A9B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A0EC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4957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4CA6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3F12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42F2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417" w:rsidRPr="00744C7A" w14:paraId="12CBEC3E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6AE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E08E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5E82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808A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E369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417" w:rsidRPr="00744C7A" w14:paraId="40CD14F9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C9BC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0884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73EB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A82D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D43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417" w:rsidRPr="00744C7A" w14:paraId="2A4F41EB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5EA4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665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CF66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48B5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1AA0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417" w:rsidRPr="00744C7A" w14:paraId="6D5C0506" w14:textId="77777777" w:rsidTr="00744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AD63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80B6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A67A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606E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101BA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417" w:rsidRPr="00744C7A" w14:paraId="51E3C46D" w14:textId="77777777" w:rsidTr="00744C7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A9D1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B3D6" w14:textId="77777777" w:rsidR="00744C7A" w:rsidRPr="00744C7A" w:rsidRDefault="00744C7A" w:rsidP="00744C7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29F35F78" w14:textId="77777777" w:rsidR="00744C7A" w:rsidRPr="00744C7A" w:rsidRDefault="00744C7A" w:rsidP="00744C7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*Valores de acordo com a proposta vencedora.</w:t>
      </w:r>
    </w:p>
    <w:p w14:paraId="78A2383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As condições para que ocorra o pagamento são as seguintes:</w:t>
      </w:r>
    </w:p>
    <w:p w14:paraId="0253639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A CONTRATADA deverá protocolar pedido de liberação do pagamento, acompanhado de relatórios circunstanciados dos serviços efetivamente realizados e das respectivas ordens de serviço, no endereço eletrônico [inserir o e-mail da unidade responsável por receber o pedido e os documentos] obedecidos os requisitos previstos nos 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. 12 a 15 da </w:t>
      </w:r>
      <w:hyperlink r:id="rId14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Conjunta GP/CGJ n. 7/2019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, endereçando-o à (ao) [inserir a Unidade Requisitante responsável].</w:t>
      </w:r>
    </w:p>
    <w:p w14:paraId="5421120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Caberá a fiscalização do CONTRATANTE proceder à análise e parecer favorável ao pagamento;</w:t>
      </w:r>
    </w:p>
    <w:p w14:paraId="13BDF69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A CONTRATADA deverá emitir a nota fiscal somente quando solicitada pela Divisão de Contratos, Convênios e Registro de Preços, da Diretoria de Material e Patrimônio; </w:t>
      </w:r>
    </w:p>
    <w:p w14:paraId="79A980A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A CONTRATADA deverá apresentar, juntamente com a nota fiscal, a seguinte documentação (art. 121 c/c o art. 92, XVI, da Lei n. 14.133/2021), dentro do seu prazo de validade:</w:t>
      </w:r>
    </w:p>
    <w:p w14:paraId="76B96E4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4.1 comprovante da regularidade para com a Fazenda Federal;</w:t>
      </w:r>
    </w:p>
    <w:p w14:paraId="42C9152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4.2 comprovante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regularidade para com a Fazenda Estadual; (Exigência somente em caso de aquisição de bens e/ou prestação de serviços que seja fato gerador de ICMS e desde que a contratação supere o valor, por item, de R$ 22.500,00)</w:t>
      </w:r>
    </w:p>
    <w:p w14:paraId="373E48C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4.3 comprovante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regularidade para com a Fazenda Municipal; (Exigência somente em caso de prestação de serviços que seja fato gerador de ISS)</w:t>
      </w:r>
    </w:p>
    <w:p w14:paraId="6B7A9D3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4.4 comprovante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regularidade para com o FGTS; e</w:t>
      </w:r>
    </w:p>
    <w:p w14:paraId="59EDECD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4.5 comprovante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regularidade para com a Justiça do Trabalho.</w:t>
      </w:r>
    </w:p>
    <w:p w14:paraId="17A303C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Os comprovantes de regularidade:</w:t>
      </w:r>
    </w:p>
    <w:p w14:paraId="63D52B8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5.1 somente serão aceitos com prazo de validade determinado no documento ou com data de emissão não superior a 180 (cento e oitenta) dias;</w:t>
      </w:r>
    </w:p>
    <w:p w14:paraId="03F2ECE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5.2 serão substituídos por documento emitido pela Diretoria de Material e Patrimônio caso a CONTRATADA possua cadastro com o PJSC (com as certidões dentro do prazo de validade) ou no SICAF (níveis de cadastramento II e III);</w:t>
      </w:r>
    </w:p>
    <w:p w14:paraId="19760E4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 No caso de isenção do ICMS (prevista no RICMS/SC - Decreto Estadual n. 2870/2001 e alterações), a CONTRATADA deverá emitir a nota fiscal com o valor bruto da operação. Deverá inserir, após, o valor do desconto, para que o valor líquido constante da Nota Fiscal corresponda ao valor de sua proposta bem como do empenho. O PJSC não estará sujeito à isenção quando: </w:t>
      </w:r>
    </w:p>
    <w:p w14:paraId="610E05B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6.1 o contribuinte estiver no Simples Nacional;</w:t>
      </w:r>
    </w:p>
    <w:p w14:paraId="71FE347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6.2 na saída de mercadorias ou bens sujeitas ao regime de substituição tributária; ou</w:t>
      </w:r>
    </w:p>
    <w:p w14:paraId="402FA42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6.3 da caracterização das demais hipóteses previstas no RICMS/SC.</w:t>
      </w:r>
    </w:p>
    <w:p w14:paraId="7EB94DC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A CONTRATADA deverá destacar nas notas fiscais as deduções relativas aos impostos previstos em Lei. As retenções serão feitas no pagamento.</w:t>
      </w:r>
    </w:p>
    <w:p w14:paraId="25EA7EF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c) Caso a CONTRATADA não comprove a regularidade fiscal e trabalhista:</w:t>
      </w:r>
    </w:p>
    <w:p w14:paraId="3015033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Será emitida notificação pelo CONTRATANTE para regularização no prazo de 30 (trinta) dias, contados a partir do recebimento do ofício, e, caso não regularizada, será iniciado o processo de extinção contratual, com aplicação da multa rescisória; e, concomitantemente; e</w:t>
      </w:r>
    </w:p>
    <w:p w14:paraId="31297E7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Será realizado o pagamento, procedendo-se as retenções tributárias, na forma da lei. </w:t>
      </w:r>
    </w:p>
    <w:p w14:paraId="1FE5967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d) Verificando-se a existência de responsabilidade subsidiária ou solidária por parte do CONTRATANTE em relação a algum débito previdenciário ou trabalhista da CONTRATADA, a fim de garantir o ressarcimento dos valores e indenizações devidos à Administração em decorrência da citada responsabilidade, o CONTRATANTE se reserva o direito de reter o valor correspondente quando da liberação do pagamento.</w:t>
      </w:r>
    </w:p>
    <w:p w14:paraId="45CB0B8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e) O CONTRATANTE compromete-se a efetuar o pagamento até o 10º (décimo) dia útil a partir da apresentação da nota fiscal à Divisão de Contratos, Convênios e Registro de Preços, da Diretoria de Material e Patrimônio, e após cumpridas as condições de pagamento supracitadas.</w:t>
      </w:r>
    </w:p>
    <w:p w14:paraId="19863D3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f) No caso do não pagamento da nota fiscal até o 10º (décimo) dia útil, por culpa exclusiva do CONTRATANTE, será efetuada a atualização monetária do 11º (décimo primeiro) dia útil até a data da efetiva quitação, atualizando-se o valor com base nos mesmos critérios adotados para a atualização das obrigações tributárias, em observância ao que dispõem o art. 117 da Constituição Estadual e o art. 92, inc. V, da Lei n. 14.133/2021.</w:t>
      </w:r>
    </w:p>
    <w:p w14:paraId="4DE84F6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g) Todos os documentos apresentados para os pagamentos deverão conter o mesmo CNPJ constante da proposta que originou este contrato.</w:t>
      </w:r>
    </w:p>
    <w:p w14:paraId="643A56F7" w14:textId="1E742657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8EF9831" w14:textId="4AAE7FAB" w:rsidR="00272CFA" w:rsidRDefault="00272CF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364A43B" w14:textId="77777777" w:rsidR="00272CFA" w:rsidRPr="00744C7A" w:rsidRDefault="00272CF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D271EF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VIII. SELEÇÃO DO FORNECEDOR: </w:t>
      </w:r>
    </w:p>
    <w:p w14:paraId="338C4848" w14:textId="77777777" w:rsidR="00EA1417" w:rsidRPr="00744C7A" w:rsidRDefault="00EA1417" w:rsidP="00EA1417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3118652E" w14:textId="77777777" w:rsidR="00EA1417" w:rsidRPr="00744C7A" w:rsidRDefault="00EA1417" w:rsidP="00EA141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6E34DC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A) QUALIFICAÇÃO TÉCNICA OPERACIONAL:</w:t>
      </w:r>
    </w:p>
    <w:p w14:paraId="192B177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Das licitantes será exigida a apresentação de atestado de capacidade técnico-operacional, emitido por terceiro, pessoa jurídica de direito público ou privado, comprovando que o licitante prestou ou vem prestando ou forneceu, a contento, serviço de [descrever o serviço</w:t>
      </w:r>
      <w:proofErr w:type="gram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],  ou</w:t>
      </w:r>
      <w:proofErr w:type="gram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[descrever o produto/bem e estipular a quantidade que a licitante deverá ter fornecido].</w:t>
      </w:r>
    </w:p>
    <w:p w14:paraId="252F2F9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Justificativa: XXXXXXXXXXXXXX</w:t>
      </w:r>
    </w:p>
    <w:p w14:paraId="1E411F5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35B95D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B) QUALIFICAÇÃO TÉCNICO PROFISSIONAL:</w:t>
      </w:r>
    </w:p>
    <w:p w14:paraId="2B8FEEB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Das licitantes será exigida a apresentação de atestado de capacidade técnico-profissional, emitido por terceiro, pessoa jurídica de direito público ou privado, comprovando que o XXXX.</w:t>
      </w:r>
    </w:p>
    <w:p w14:paraId="4BC4956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Justificativa: XXXXXXXXXXXXXX</w:t>
      </w:r>
    </w:p>
    <w:p w14:paraId="4FA4647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0AFE19B" w14:textId="3995C4D2" w:rsidR="00744C7A" w:rsidRPr="00EA1417" w:rsidRDefault="00744C7A" w:rsidP="00EA1417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EA1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CONSÓRCIO:</w:t>
      </w:r>
    </w:p>
    <w:p w14:paraId="3E0C6548" w14:textId="120DD783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C964E9F" w14:textId="08D89925" w:rsidR="00744C7A" w:rsidRPr="000D1380" w:rsidRDefault="00744C7A" w:rsidP="000D1380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</w:pPr>
      <w:r w:rsidRPr="000D1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QUALIFICAÇÃO ECONÔMICO-FINANCEIRA</w:t>
      </w:r>
      <w:r w:rsidRPr="000D138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 </w:t>
      </w:r>
    </w:p>
    <w:p w14:paraId="554944A0" w14:textId="77777777" w:rsidR="00744C7A" w:rsidRPr="00744C7A" w:rsidRDefault="00744C7A" w:rsidP="00744C7A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76DA9E97" w14:textId="2DA8C566" w:rsidR="00744C7A" w:rsidRPr="000D1380" w:rsidRDefault="00744C7A" w:rsidP="000D1380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D1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VISITA TÉCNICA: </w:t>
      </w:r>
    </w:p>
    <w:p w14:paraId="6228DF1A" w14:textId="77777777" w:rsidR="000D1380" w:rsidRPr="000D1380" w:rsidRDefault="000D1380" w:rsidP="000D1380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F738DE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Período e hora: a vistoria será realizada apenas em dias úteis, das 12h às 17h, com a disponibilização de datas e horários diferentes para os eventuais interessados, devendo ser efetivada até 1 (um) dia útil antes da data fixada para a sessão pública.</w:t>
      </w:r>
    </w:p>
    <w:p w14:paraId="0F16F65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Local: XXXX</w:t>
      </w:r>
    </w:p>
    <w:p w14:paraId="7EF515F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Forma de agendamento: XXXX</w:t>
      </w:r>
    </w:p>
    <w:p w14:paraId="1B594F1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Servidor ou equipe responsável: XXXX</w:t>
      </w:r>
    </w:p>
    <w:p w14:paraId="4C3C30F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C2E9CF7" w14:textId="07F36E95" w:rsidR="00744C7A" w:rsidRPr="00C271E2" w:rsidRDefault="00744C7A" w:rsidP="00C271E2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2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AMOSTRA/TESTE DE CONFORMIDADE:</w:t>
      </w:r>
    </w:p>
    <w:p w14:paraId="498602D6" w14:textId="77777777" w:rsidR="00C271E2" w:rsidRPr="00744C7A" w:rsidRDefault="00C271E2" w:rsidP="00C271E2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1D8905BB" w14:textId="2F69D014" w:rsidR="00C271E2" w:rsidRPr="00C271E2" w:rsidRDefault="00C271E2" w:rsidP="00C271E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744C7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t-BR"/>
        </w:rPr>
        <w:t> </w:t>
      </w:r>
    </w:p>
    <w:p w14:paraId="7E83B09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Itens para os quais poderá ser solicitado amostra ou itens que serão alvo do teste de conformidade: XXXX</w:t>
      </w:r>
    </w:p>
    <w:p w14:paraId="1D19CB5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Justificativa para exigência de amostra/teste de conformidade: XXXX</w:t>
      </w:r>
    </w:p>
    <w:p w14:paraId="0199F36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Forma de apresentação da amostra (quantidade exigida a ser apresentada como amostra/forma de apresentação do teste de conformidade): XXXX</w:t>
      </w:r>
    </w:p>
    <w:p w14:paraId="0A1BEF3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4. Prazo para apresentação da amostra/realização do teste de conformidade: XXXX</w:t>
      </w:r>
    </w:p>
    <w:p w14:paraId="6CB401C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5. Especificações que serão analisadas (critérios objetivos de análise – roteiro de avaliação): XXXX</w:t>
      </w:r>
    </w:p>
    <w:p w14:paraId="50B5A9A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6. Servidor ou equipe responsável pela análise: XXXX</w:t>
      </w:r>
    </w:p>
    <w:p w14:paraId="643AC9F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7. Local de entrega ou de realização do teste: XXXX</w:t>
      </w:r>
    </w:p>
    <w:p w14:paraId="3E63794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8. Prazo para realização da análise pela unidade técnica: XXXX</w:t>
      </w:r>
    </w:p>
    <w:p w14:paraId="092F68A4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9. Forma de devolução da amostra após análise: XXXX</w:t>
      </w:r>
    </w:p>
    <w:p w14:paraId="7ACE0DA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10. Em respeito ao princípio da publicidade, a análise da amostra/teste de conformidade se dará com data e horário indicados pelo pregoeiro durante a sessão pública, para que os interessados possam acompanhar o procedimento.</w:t>
      </w:r>
    </w:p>
    <w:p w14:paraId="4DEDC03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4F3D905" w14:textId="7D49BB27" w:rsidR="00744C7A" w:rsidRPr="00C271E2" w:rsidRDefault="00744C7A" w:rsidP="00C271E2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2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DEMAIS CONDIÇÕES ESTABELECIDAS PELA UNIDADE REQUISITANTE: </w:t>
      </w:r>
    </w:p>
    <w:p w14:paraId="23B16E0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8D732D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IX. QUANTIDADES ESTABELECIDAS NO FORMULÁRIO-PROPOSTA:</w:t>
      </w:r>
    </w:p>
    <w:p w14:paraId="22C69809" w14:textId="7DCD174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7C345A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Item 1 - [descrição do item] - [inserir quantidade]</w:t>
      </w:r>
    </w:p>
    <w:p w14:paraId="5953A38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Item 2 - [descrição do item] - [inserir quantidade]</w:t>
      </w:r>
    </w:p>
    <w:p w14:paraId="78B48086" w14:textId="4428D679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[...]</w:t>
      </w:r>
    </w:p>
    <w:p w14:paraId="6DB8BEF7" w14:textId="6382EFDB" w:rsidR="00C271E2" w:rsidRDefault="00C271E2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</w:tblGrid>
      <w:tr w:rsidR="00744C7A" w:rsidRPr="00744C7A" w14:paraId="5937804B" w14:textId="77777777" w:rsidTr="00744C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CAE5" w14:textId="77777777" w:rsidR="00744C7A" w:rsidRPr="00744C7A" w:rsidRDefault="00744C7A" w:rsidP="0074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4141AA9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F39570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X. MODALIDADE DE LICITAÇÃO: 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Pregão Eletrônico </w:t>
      </w:r>
    </w:p>
    <w:p w14:paraId="4321D3C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3C53D9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XI. CRITÉRIO DE JULGAMENTO:​ </w:t>
      </w: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Menor preço ou maior desconto </w:t>
      </w:r>
    </w:p>
    <w:bookmarkEnd w:id="0"/>
    <w:p w14:paraId="2524DB09" w14:textId="77777777" w:rsidR="00744C7A" w:rsidRPr="00744C7A" w:rsidRDefault="00744C7A" w:rsidP="00744C7A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11F3AE2E" w14:textId="2FF3920B" w:rsid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16" w:name="_msocom_2"/>
      <w:bookmarkEnd w:id="16"/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​XII. PRAZOS</w:t>
      </w:r>
    </w:p>
    <w:p w14:paraId="1EB7A11B" w14:textId="77777777" w:rsidR="00364BC8" w:rsidRPr="00744C7A" w:rsidRDefault="00364BC8" w:rsidP="00364BC8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897FBBD" w14:textId="77777777" w:rsidR="00364BC8" w:rsidRDefault="00364BC8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AF28A09" w14:textId="5247D3DF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5A6264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XIII. INEXECUÇÃO, EXTINÇÃO DO CONTRATO E/OU CANCELAMENTO DA ATA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FIXA PARA ATAS DE REGISTRO DE PREÇOS E CONTRATOS) </w:t>
      </w:r>
    </w:p>
    <w:p w14:paraId="221755A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 A inexecução contratual ensejará a extinção do instrumento contratual e/ou o cancelamento da ata de registro de preços, nos termos da Capítulo VIII, da Lei n. 14.133/2021, nos seguintes modos:</w:t>
      </w:r>
    </w:p>
    <w:p w14:paraId="743E8631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1. determinada por ato unilateral e escrito da Administração, exceto no caso de descumprimento decorrente de sua própria conduta;</w:t>
      </w:r>
    </w:p>
    <w:p w14:paraId="1DAEF66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2. consensual, por acordo entre as partes, por conciliação, por mediação ou por comitê de resolução de disputas, desde que haja interesse da Administração;</w:t>
      </w:r>
    </w:p>
    <w:p w14:paraId="5C30410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3. determinada por decisão arbitral, em decorrência de cláusula compromissória ou compromisso arbitral, ou por decisão judicial. </w:t>
      </w:r>
    </w:p>
    <w:p w14:paraId="423AD746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O descumprimento, por parte da CONTRATADA ou DETENTORA DA ATA, de suas obrigações legais e/ou contratuais assegura a este PJSC o direito de extinguir o instrumento contratual e de cancelar a ata de registro de preços a qualquer tempo, independentemente de aviso, interpelação judicial e/ou extrajudicial.</w:t>
      </w:r>
    </w:p>
    <w:p w14:paraId="66616155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c) O cancelamento unilateral, com fundamento no inciso I do art. 138 e art. 139 da Lei n. 14.133/2021, sujeitará a CONTRATADA ou a DETENTORA DA ATA à multa rescisória de até 10% (dez por cento) sobre o valor do saldo do contrato existente na data da extinção​ ou sobre o valor atualizado do item acerca do qual foi verificado o descumprimento por parte da DETENTORA DA ATA, independentemente de outras penalidades. </w:t>
      </w:r>
    </w:p>
    <w:p w14:paraId="40DFEFF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d) Na aplicação das penalidades serão admitidos os recursos previstos em lei, observando-se o contraditório e a ampla defesa.</w:t>
      </w:r>
    </w:p>
    <w:p w14:paraId="6A05BAC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8DA911F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XIV. REVISÃO DE PREÇOS </w:t>
      </w: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pt-BR"/>
        </w:rPr>
        <w:t>(REDAÇÃO FIXA QUANDO FOR GERAR ATA DE REGISTRO DE PREÇO, a redação de reajuste é prevista na minuta contratual modelo e não necessita constar do PB) </w:t>
      </w:r>
    </w:p>
    <w:p w14:paraId="73FE3AA2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 A relação que as partes pactuaram inicialmente entre os encargos da DETENTORA DA ATA e a retribuição deste PJSC para a justa remuneração dos fornecimentos poderá ser revisada, objetivando a manutenção do equilíbrio econômico-financeiro inicial da proposta apresentada.</w:t>
      </w:r>
    </w:p>
    <w:p w14:paraId="7B1C5A19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O pedido de revisão dos preços poderá ocorrer a qualquer tempo.</w:t>
      </w:r>
    </w:p>
    <w:p w14:paraId="09B97E07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c) O pedido, devidamente instruído com provas que evidenciem a necessidade da revisão de preço, deverá ser endereçado ao Diretor-Geral Administrativo deste PJSC, com identificação do instrumento a que se refere.</w:t>
      </w:r>
    </w:p>
    <w:p w14:paraId="2C247948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d) Quaisquer tributos ou encargos legais criados, alterados ou extintos, bem como a superveniência de disposições legais, quando ocorridas após a data de apresentação da proposta, de comprovada repercussão nos preços contratados, implicarão a revisão destes para mais ou menos, conforme o caso.</w:t>
      </w:r>
    </w:p>
    <w:p w14:paraId="0E4D957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e) Na hipótese de a DETENTORA DA ATA solicitar alteração de preço(s), terá que requerer justificadamente, apresentando documento(s) que comprove(m) sua procedência, tais como: lista de preços de fabricantes, matérias-primas, transporte, nota fiscal de compras ou documentos similares referentes à data da apresentação da proposta e à data em que ocorreu o desequilíbrio econômico-financeiro do pactuado.</w:t>
      </w:r>
    </w:p>
    <w:p w14:paraId="516C266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f) Somente será concedido reequilíbrio econômico-financeiro do preço registrado se configurada e comprovada a hipótese prevista no art. 124, II, “d”, da Lei n. 14.133/2021.</w:t>
      </w:r>
    </w:p>
    <w:p w14:paraId="3D097F3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g) Não será apreciado o pedido de revisão de preços que não vier acompanhado de provas do desequilíbrio sofrido.</w:t>
      </w: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3062B70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615458A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XV. EQUIPE DE ELABORAÇÃO DO PROJETO BÁSICO: </w:t>
      </w:r>
    </w:p>
    <w:p w14:paraId="0919947B" w14:textId="6C5658C3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8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685"/>
        <w:gridCol w:w="3543"/>
        <w:gridCol w:w="3287"/>
        <w:gridCol w:w="4765"/>
      </w:tblGrid>
      <w:tr w:rsidR="00744C7A" w:rsidRPr="00744C7A" w14:paraId="68201F2A" w14:textId="77777777" w:rsidTr="00364BC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E1E4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ABF1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F44B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E6D8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C136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744C7A" w:rsidRPr="00744C7A" w14:paraId="3001C91A" w14:textId="77777777" w:rsidTr="00364BC8">
        <w:trPr>
          <w:tblCellSpacing w:w="0" w:type="dxa"/>
        </w:trPr>
        <w:tc>
          <w:tcPr>
            <w:tcW w:w="14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7356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Integrantes da unidade demandante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855A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588FE41D" w14:textId="77777777" w:rsidTr="00364BC8">
        <w:trPr>
          <w:tblCellSpacing w:w="0" w:type="dxa"/>
        </w:trPr>
        <w:tc>
          <w:tcPr>
            <w:tcW w:w="14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CA81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Integrantes da unidade requisitante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8B75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218BCFEE" w14:textId="77777777" w:rsidTr="00364BC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19DC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Setor (Seção/ Divisão/ Diretoria)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C0EC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F9D2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D031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CA3DF02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4F8E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54C9B5F6" w14:textId="77777777" w:rsidTr="00364BC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B308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Setor (Seção/ Divisão/ Diretoria)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FE04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BD91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1C8C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2EDFB88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4D9F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1B71D747" w14:textId="77777777" w:rsidTr="00364BC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791B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Setor (Seção/ Divisão/ Diretoria)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D95F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062D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BF11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2F3DD65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4CF3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720B1455" w14:textId="77777777" w:rsidTr="00364BC8">
        <w:trPr>
          <w:tblCellSpacing w:w="0" w:type="dxa"/>
        </w:trPr>
        <w:tc>
          <w:tcPr>
            <w:tcW w:w="140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7FD4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Integrantes administrativos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DB54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175FA338" w14:textId="77777777" w:rsidTr="00364BC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F398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DL/DMP</w:t>
            </w:r>
          </w:p>
          <w:p w14:paraId="67E8EBA7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(SF)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52E9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AE66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85B3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A630D9A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A42A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44C7A" w:rsidRPr="00744C7A" w14:paraId="7C26282D" w14:textId="77777777" w:rsidTr="00364BC8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6B84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DL/DMP</w:t>
            </w:r>
          </w:p>
          <w:p w14:paraId="29FA8E6E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(SGL)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E5E2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D35D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5C78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CE23E95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D5E9" w14:textId="77777777" w:rsidR="00744C7A" w:rsidRPr="00744C7A" w:rsidRDefault="00744C7A" w:rsidP="00744C7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44C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5EE05310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Declaro, para fins de cumprimento da Resolução CNJ n. 347/2020, que tenho ciência:</w:t>
      </w:r>
    </w:p>
    <w:p w14:paraId="5EDF6B72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 do inteiro teor do </w:t>
      </w:r>
      <w:hyperlink r:id="rId15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Guia de Contratações Sustentáveis do PJSC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C29DE10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do Programa de Integridade e do Código de Conduta das Contratações Públicas do PJSC implementados pela </w:t>
      </w:r>
      <w:hyperlink r:id="rId16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Resolução GP n. 30/2021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; </w:t>
      </w:r>
    </w:p>
    <w:p w14:paraId="2D38EA00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c) do </w:t>
      </w:r>
      <w:hyperlink r:id="rId17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Manual de Gestão e Fiscalização de Contratos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(doc. </w:t>
      </w:r>
      <w:hyperlink r:id="rId18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5707851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); bem como,</w:t>
      </w:r>
    </w:p>
    <w:p w14:paraId="7B75C1D6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d) do Mapa de Riscos das Contratações do PJSC disponível no Sei n. </w:t>
      </w:r>
      <w:hyperlink r:id="rId19" w:tgtFrame="_blank" w:history="1">
        <w:r w:rsidRPr="00744C7A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0081436-78.2019.8.24.0710</w:t>
        </w:r>
      </w:hyperlink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14:paraId="6F9A25A7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7A35BB3" w14:textId="77777777" w:rsidR="00744C7A" w:rsidRPr="00744C7A" w:rsidRDefault="00744C7A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 </w:t>
      </w:r>
    </w:p>
    <w:p w14:paraId="2101A863" w14:textId="77777777" w:rsidR="00744C7A" w:rsidRPr="00744C7A" w:rsidRDefault="00744C7A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  <w:lastRenderedPageBreak/>
        <w:t>ESPECIFICAÇÕES TÉCNICAS DO OBJETO </w:t>
      </w: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00FFFF"/>
          <w:lang w:eastAsia="pt-BR"/>
        </w:rPr>
        <w:t>OU</w:t>
      </w: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  <w:t> ESPECIFICAÇÃO DOS SERVIÇOS A SEREM PRESTADOS</w:t>
      </w:r>
    </w:p>
    <w:p w14:paraId="44BA4500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8F5F5DB" w14:textId="77777777" w:rsidR="00744C7A" w:rsidRPr="00744C7A" w:rsidRDefault="00744C7A" w:rsidP="0074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C7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EE598C4" w14:textId="77777777" w:rsidR="00744C7A" w:rsidRPr="00744C7A" w:rsidRDefault="00744C7A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5922789C" w14:textId="77777777" w:rsidR="00744C7A" w:rsidRPr="00744C7A" w:rsidRDefault="00744C7A" w:rsidP="00744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44C7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DOTAÇÃO ORÇAMENTÁRIA </w:t>
      </w:r>
    </w:p>
    <w:p w14:paraId="0D42FDF3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desta contratação estão programadas em dotação orçamentária própria, do orçamento do Tribunal de Justiça de Santa Catarina, com recursos advindos do [Sistema de Depósitos Judiciais – SIDEJUD ou do orçamento do Fundo de Reaparelhamento da Justiça], para os exercícios de [exercício pelo qual correrá a despesa] na classificação abaixo:</w:t>
      </w:r>
    </w:p>
    <w:p w14:paraId="5E1515BD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 item de despesa (Tema Orçamentário):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xxx</w:t>
      </w:r>
      <w:proofErr w:type="spellEnd"/>
    </w:p>
    <w:p w14:paraId="69EFD1E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elemento de despesa: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xxx</w:t>
      </w:r>
      <w:proofErr w:type="spellEnd"/>
    </w:p>
    <w:p w14:paraId="3055118B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A8ECDEC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dos dados acima, é necessário informar para cada item que compõe a contratação:</w:t>
      </w:r>
    </w:p>
    <w:p w14:paraId="637EBB10" w14:textId="77777777" w:rsidR="00744C7A" w:rsidRPr="00744C7A" w:rsidRDefault="00744C7A" w:rsidP="00744C7A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a) valor total estimado dividido por cada exercício financeiro da contratação: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proofErr w:type="spellEnd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; e</w:t>
      </w:r>
    </w:p>
    <w:p w14:paraId="1F04C669" w14:textId="5B2FA539" w:rsidR="006A78F3" w:rsidRDefault="00744C7A" w:rsidP="00364BC8">
      <w:pPr>
        <w:spacing w:before="120" w:after="120" w:line="240" w:lineRule="auto"/>
        <w:ind w:left="120" w:right="120" w:firstLine="1699"/>
        <w:jc w:val="both"/>
      </w:pPr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b) com base na indicação acima, a divisão do quantitativo estimado e os valores unitários correspondentes, para cada exercício financeiro da contratação: </w:t>
      </w:r>
      <w:proofErr w:type="spellStart"/>
      <w:r w:rsidRPr="00744C7A"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proofErr w:type="spellEnd"/>
    </w:p>
    <w:sectPr w:rsidR="006A78F3" w:rsidSect="00EA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1A0"/>
    <w:multiLevelType w:val="hybridMultilevel"/>
    <w:tmpl w:val="140EB700"/>
    <w:lvl w:ilvl="0" w:tplc="47981154">
      <w:start w:val="1"/>
      <w:numFmt w:val="upperLetter"/>
      <w:lvlText w:val="%1)"/>
      <w:lvlJc w:val="left"/>
      <w:pPr>
        <w:ind w:left="21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9" w:hanging="360"/>
      </w:pPr>
    </w:lvl>
    <w:lvl w:ilvl="2" w:tplc="0416001B" w:tentative="1">
      <w:start w:val="1"/>
      <w:numFmt w:val="lowerRoman"/>
      <w:lvlText w:val="%3."/>
      <w:lvlJc w:val="right"/>
      <w:pPr>
        <w:ind w:left="3619" w:hanging="180"/>
      </w:pPr>
    </w:lvl>
    <w:lvl w:ilvl="3" w:tplc="0416000F" w:tentative="1">
      <w:start w:val="1"/>
      <w:numFmt w:val="decimal"/>
      <w:lvlText w:val="%4."/>
      <w:lvlJc w:val="left"/>
      <w:pPr>
        <w:ind w:left="4339" w:hanging="360"/>
      </w:pPr>
    </w:lvl>
    <w:lvl w:ilvl="4" w:tplc="04160019" w:tentative="1">
      <w:start w:val="1"/>
      <w:numFmt w:val="lowerLetter"/>
      <w:lvlText w:val="%5."/>
      <w:lvlJc w:val="left"/>
      <w:pPr>
        <w:ind w:left="5059" w:hanging="360"/>
      </w:pPr>
    </w:lvl>
    <w:lvl w:ilvl="5" w:tplc="0416001B" w:tentative="1">
      <w:start w:val="1"/>
      <w:numFmt w:val="lowerRoman"/>
      <w:lvlText w:val="%6."/>
      <w:lvlJc w:val="right"/>
      <w:pPr>
        <w:ind w:left="5779" w:hanging="180"/>
      </w:pPr>
    </w:lvl>
    <w:lvl w:ilvl="6" w:tplc="0416000F" w:tentative="1">
      <w:start w:val="1"/>
      <w:numFmt w:val="decimal"/>
      <w:lvlText w:val="%7."/>
      <w:lvlJc w:val="left"/>
      <w:pPr>
        <w:ind w:left="6499" w:hanging="360"/>
      </w:pPr>
    </w:lvl>
    <w:lvl w:ilvl="7" w:tplc="04160019" w:tentative="1">
      <w:start w:val="1"/>
      <w:numFmt w:val="lowerLetter"/>
      <w:lvlText w:val="%8."/>
      <w:lvlJc w:val="left"/>
      <w:pPr>
        <w:ind w:left="7219" w:hanging="360"/>
      </w:pPr>
    </w:lvl>
    <w:lvl w:ilvl="8" w:tplc="0416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" w15:restartNumberingAfterBreak="0">
    <w:nsid w:val="381821C6"/>
    <w:multiLevelType w:val="multilevel"/>
    <w:tmpl w:val="A73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22143"/>
    <w:multiLevelType w:val="hybridMultilevel"/>
    <w:tmpl w:val="29A61FE8"/>
    <w:lvl w:ilvl="0" w:tplc="87184B52">
      <w:start w:val="1"/>
      <w:numFmt w:val="upperLetter"/>
      <w:lvlText w:val="%1)"/>
      <w:lvlJc w:val="left"/>
      <w:pPr>
        <w:ind w:left="2179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99" w:hanging="360"/>
      </w:pPr>
    </w:lvl>
    <w:lvl w:ilvl="2" w:tplc="0416001B" w:tentative="1">
      <w:start w:val="1"/>
      <w:numFmt w:val="lowerRoman"/>
      <w:lvlText w:val="%3."/>
      <w:lvlJc w:val="right"/>
      <w:pPr>
        <w:ind w:left="3619" w:hanging="180"/>
      </w:pPr>
    </w:lvl>
    <w:lvl w:ilvl="3" w:tplc="0416000F" w:tentative="1">
      <w:start w:val="1"/>
      <w:numFmt w:val="decimal"/>
      <w:lvlText w:val="%4."/>
      <w:lvlJc w:val="left"/>
      <w:pPr>
        <w:ind w:left="4339" w:hanging="360"/>
      </w:pPr>
    </w:lvl>
    <w:lvl w:ilvl="4" w:tplc="04160019" w:tentative="1">
      <w:start w:val="1"/>
      <w:numFmt w:val="lowerLetter"/>
      <w:lvlText w:val="%5."/>
      <w:lvlJc w:val="left"/>
      <w:pPr>
        <w:ind w:left="5059" w:hanging="360"/>
      </w:pPr>
    </w:lvl>
    <w:lvl w:ilvl="5" w:tplc="0416001B" w:tentative="1">
      <w:start w:val="1"/>
      <w:numFmt w:val="lowerRoman"/>
      <w:lvlText w:val="%6."/>
      <w:lvlJc w:val="right"/>
      <w:pPr>
        <w:ind w:left="5779" w:hanging="180"/>
      </w:pPr>
    </w:lvl>
    <w:lvl w:ilvl="6" w:tplc="0416000F" w:tentative="1">
      <w:start w:val="1"/>
      <w:numFmt w:val="decimal"/>
      <w:lvlText w:val="%7."/>
      <w:lvlJc w:val="left"/>
      <w:pPr>
        <w:ind w:left="6499" w:hanging="360"/>
      </w:pPr>
    </w:lvl>
    <w:lvl w:ilvl="7" w:tplc="04160019" w:tentative="1">
      <w:start w:val="1"/>
      <w:numFmt w:val="lowerLetter"/>
      <w:lvlText w:val="%8."/>
      <w:lvlJc w:val="left"/>
      <w:pPr>
        <w:ind w:left="7219" w:hanging="360"/>
      </w:pPr>
    </w:lvl>
    <w:lvl w:ilvl="8" w:tplc="0416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3" w15:restartNumberingAfterBreak="0">
    <w:nsid w:val="756D2F1E"/>
    <w:multiLevelType w:val="hybridMultilevel"/>
    <w:tmpl w:val="68A28608"/>
    <w:lvl w:ilvl="0" w:tplc="19703504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9" w:hanging="360"/>
      </w:pPr>
    </w:lvl>
    <w:lvl w:ilvl="2" w:tplc="0416001B" w:tentative="1">
      <w:start w:val="1"/>
      <w:numFmt w:val="lowerRoman"/>
      <w:lvlText w:val="%3."/>
      <w:lvlJc w:val="right"/>
      <w:pPr>
        <w:ind w:left="3619" w:hanging="180"/>
      </w:pPr>
    </w:lvl>
    <w:lvl w:ilvl="3" w:tplc="0416000F" w:tentative="1">
      <w:start w:val="1"/>
      <w:numFmt w:val="decimal"/>
      <w:lvlText w:val="%4."/>
      <w:lvlJc w:val="left"/>
      <w:pPr>
        <w:ind w:left="4339" w:hanging="360"/>
      </w:pPr>
    </w:lvl>
    <w:lvl w:ilvl="4" w:tplc="04160019" w:tentative="1">
      <w:start w:val="1"/>
      <w:numFmt w:val="lowerLetter"/>
      <w:lvlText w:val="%5."/>
      <w:lvlJc w:val="left"/>
      <w:pPr>
        <w:ind w:left="5059" w:hanging="360"/>
      </w:pPr>
    </w:lvl>
    <w:lvl w:ilvl="5" w:tplc="0416001B" w:tentative="1">
      <w:start w:val="1"/>
      <w:numFmt w:val="lowerRoman"/>
      <w:lvlText w:val="%6."/>
      <w:lvlJc w:val="right"/>
      <w:pPr>
        <w:ind w:left="5779" w:hanging="180"/>
      </w:pPr>
    </w:lvl>
    <w:lvl w:ilvl="6" w:tplc="0416000F" w:tentative="1">
      <w:start w:val="1"/>
      <w:numFmt w:val="decimal"/>
      <w:lvlText w:val="%7."/>
      <w:lvlJc w:val="left"/>
      <w:pPr>
        <w:ind w:left="6499" w:hanging="360"/>
      </w:pPr>
    </w:lvl>
    <w:lvl w:ilvl="7" w:tplc="04160019" w:tentative="1">
      <w:start w:val="1"/>
      <w:numFmt w:val="lowerLetter"/>
      <w:lvlText w:val="%8."/>
      <w:lvlJc w:val="left"/>
      <w:pPr>
        <w:ind w:left="7219" w:hanging="360"/>
      </w:pPr>
    </w:lvl>
    <w:lvl w:ilvl="8" w:tplc="0416001B" w:tentative="1">
      <w:start w:val="1"/>
      <w:numFmt w:val="lowerRoman"/>
      <w:lvlText w:val="%9."/>
      <w:lvlJc w:val="right"/>
      <w:pPr>
        <w:ind w:left="79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7A"/>
    <w:rsid w:val="00072B5D"/>
    <w:rsid w:val="000D1380"/>
    <w:rsid w:val="00125979"/>
    <w:rsid w:val="00177922"/>
    <w:rsid w:val="00272CFA"/>
    <w:rsid w:val="00364BC8"/>
    <w:rsid w:val="004307A7"/>
    <w:rsid w:val="00433B80"/>
    <w:rsid w:val="00447571"/>
    <w:rsid w:val="004D3E81"/>
    <w:rsid w:val="004D4946"/>
    <w:rsid w:val="004D58AF"/>
    <w:rsid w:val="00501374"/>
    <w:rsid w:val="00542A17"/>
    <w:rsid w:val="006A0CFE"/>
    <w:rsid w:val="006A76D7"/>
    <w:rsid w:val="006A78F3"/>
    <w:rsid w:val="00744C7A"/>
    <w:rsid w:val="008851A2"/>
    <w:rsid w:val="008F27F7"/>
    <w:rsid w:val="00A330D1"/>
    <w:rsid w:val="00B57D6C"/>
    <w:rsid w:val="00C271E2"/>
    <w:rsid w:val="00C31C05"/>
    <w:rsid w:val="00C93F5D"/>
    <w:rsid w:val="00E26C66"/>
    <w:rsid w:val="00E85BE8"/>
    <w:rsid w:val="00EA1417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6E6F"/>
  <w15:chartTrackingRefBased/>
  <w15:docId w15:val="{8E3D2FED-6E2E-45F3-BA00-370CFF1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4C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44C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4C7A"/>
    <w:rPr>
      <w:color w:val="800080"/>
      <w:u w:val="single"/>
    </w:rPr>
  </w:style>
  <w:style w:type="paragraph" w:customStyle="1" w:styleId="textoalinhadoesquerda">
    <w:name w:val="texto_alinhado_esquerda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itao">
    <w:name w:val="texto_citação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44C7A"/>
    <w:rPr>
      <w:i/>
      <w:iCs/>
    </w:rPr>
  </w:style>
  <w:style w:type="paragraph" w:customStyle="1" w:styleId="textocentralizado">
    <w:name w:val="texto_centralizado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ementa">
    <w:name w:val="texto_ementa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4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.tjsc.jus.br/buscatextual/integra.do?cdSistema=1&amp;cdDocumento=174032&amp;cdCategoria=1&amp;q=&amp;frase=&amp;excluir=&amp;qualquer=&amp;prox1=&amp;prox2=&amp;proxc=)" TargetMode="External"/><Relationship Id="rId13" Type="http://schemas.openxmlformats.org/officeDocument/2006/relationships/hyperlink" Target="https://sei.tjsc.jus.br/sei/controlador.php?acao=protocolo_visualizar&amp;id_protocolo=4880463&amp;id_procedimento_atual=6235716&amp;infra_sistema=100000100&amp;infra_unidade_atual=110004685&amp;infra_hash=602b7dd1c7619a2efb04405c1405219098febdb592bea2b594b2f707cbb58fb6" TargetMode="External"/><Relationship Id="rId18" Type="http://schemas.openxmlformats.org/officeDocument/2006/relationships/hyperlink" Target="https://sei.tjsc.jus.br/sei/controlador.php?acao=protocolo_visualizar&amp;id_protocolo=6048016&amp;id_procedimento_atual=6235716&amp;infra_sistema=100000100&amp;infra_unidade_atual=110004685&amp;infra_hash=dc9a78a932f9ed1852d58f5516982bb348f4d636b93cf83ada7b0d5982fbba9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sca.tjsc.jus.br/buscatextual/integra.do?cdSistema=1&amp;cdDocumento=178959&amp;cdCategoria=1&amp;q=&amp;frase=&amp;excluir=&amp;qualquer=&amp;prox1=&amp;prox2=&amp;proxc=" TargetMode="External"/><Relationship Id="rId12" Type="http://schemas.openxmlformats.org/officeDocument/2006/relationships/hyperlink" Target="http://busca.tjsc.jus.br/buscatextual/integra.do?cdSistema=1&amp;cdDocumento=178959&amp;cdCategoria=1&amp;q=&amp;frase=&amp;excluir=&amp;qualquer=&amp;prox1=&amp;prox2=&amp;proxc=" TargetMode="External"/><Relationship Id="rId17" Type="http://schemas.openxmlformats.org/officeDocument/2006/relationships/hyperlink" Target="https://www.tjsc.jus.br/documents/3526468/0/manual_de_gestao_e_fiscalixacao_de_contratos.pdf/35ef29d1-6f93-4c16-59bc-93505255ba01?t=1628273136256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ca.tjsc.jus.br/buscatextual/integra.do?cdSistema=1&amp;cdDocumento=178959&amp;cdCategoria=1&amp;q=&amp;frase=&amp;excluir=&amp;qualquer=&amp;prox1=&amp;prox2=&amp;proxc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jsc.jus.br/web/gestao-estrategica/planejamento-estrategico" TargetMode="External"/><Relationship Id="rId11" Type="http://schemas.openxmlformats.org/officeDocument/2006/relationships/hyperlink" Target="https://www.tjsc.jus.br/documents/3526468/0/manual_de_gestao_e_fiscalixacao_de_contratos.pdf/35ef29d1-6f93-4c16-59bc-93505255ba01?t=1628273136256" TargetMode="External"/><Relationship Id="rId5" Type="http://schemas.openxmlformats.org/officeDocument/2006/relationships/hyperlink" Target="https://sei.tjsc.jus.br/sei/controlador.php?acao=protocolo_visualizar&amp;id_protocolo=5611343&amp;id_procedimento_atual=6235716&amp;infra_sistema=100000100&amp;infra_unidade_atual=110004685&amp;infra_hash=813c1c80226ed3c1bdd2ddbf032c63de7d440a0ade98c9d1e1bb8629e10fecff" TargetMode="External"/><Relationship Id="rId15" Type="http://schemas.openxmlformats.org/officeDocument/2006/relationships/hyperlink" Target="https://www.tjsc.jus.br/documents/3526468/5872852/_guia_contratacoes_sustentaveis__VERSAO_FINAL_compressed.pdf/f62d973c-8b35-af82-34ab-a8c99f139fde?t=1634652156571" TargetMode="External"/><Relationship Id="rId10" Type="http://schemas.openxmlformats.org/officeDocument/2006/relationships/hyperlink" Target="http://www.tjsc.jus.br/" TargetMode="External"/><Relationship Id="rId19" Type="http://schemas.openxmlformats.org/officeDocument/2006/relationships/hyperlink" Target="https://sei.tjsc.jus.br/sei/controlador.php?acao=protocolo_visualizar&amp;id_protocolo=2896580&amp;id_procedimento_atual=6235716&amp;infra_sistema=100000100&amp;infra_unidade_atual=110004685&amp;infra_hash=c694ee9dae2ba0fdbbf6be88d21ee1f24a29c628bbcb4cfe6c27bc24f4553a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ca.tjsc.jus.br/buscatextual/integra.do?cdSistema=1&amp;cdDocumento=178959&amp;cdCategoria=1&amp;q=&amp;frase=&amp;excluir=&amp;qualquer=&amp;prox1=&amp;prox2=&amp;proxc=" TargetMode="External"/><Relationship Id="rId14" Type="http://schemas.openxmlformats.org/officeDocument/2006/relationships/hyperlink" Target="http://busca.tjsc.jus.br/buscatextual/integra.do?cdSistema=1&amp;cdDocumento=174032&amp;cdCategoria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7974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Melo</dc:creator>
  <cp:keywords/>
  <dc:description/>
  <cp:lastModifiedBy>Paulo Melo</cp:lastModifiedBy>
  <cp:revision>5</cp:revision>
  <dcterms:created xsi:type="dcterms:W3CDTF">2022-02-21T13:31:00Z</dcterms:created>
  <dcterms:modified xsi:type="dcterms:W3CDTF">2022-02-21T13:44:00Z</dcterms:modified>
</cp:coreProperties>
</file>