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9C69" w14:textId="3DA34430" w:rsidR="001E3A50" w:rsidRPr="001E3A50" w:rsidRDefault="001E3A50" w:rsidP="001E3A50">
      <w:pPr>
        <w:rPr>
          <w:b/>
          <w:bCs/>
        </w:rPr>
      </w:pPr>
      <w:r w:rsidRPr="001E3A50">
        <w:rPr>
          <w:b/>
          <w:bCs/>
        </w:rPr>
        <w:t> </w:t>
      </w:r>
    </w:p>
    <w:p w14:paraId="37F23A7E" w14:textId="77777777" w:rsidR="001E3A50" w:rsidRPr="001E3A50" w:rsidRDefault="001E3A50" w:rsidP="001E3A50">
      <w:pPr>
        <w:rPr>
          <w:b/>
          <w:bCs/>
        </w:rPr>
      </w:pPr>
      <w:r w:rsidRPr="001E3A50">
        <w:rPr>
          <w:b/>
          <w:bCs/>
        </w:rPr>
        <w:t>TERMO DE REFERÊNCIA - ID PCA (UR/Nº XXX)</w:t>
      </w:r>
    </w:p>
    <w:p w14:paraId="62BABF26" w14:textId="77777777" w:rsidR="001E3A50" w:rsidRPr="001E3A50" w:rsidRDefault="001E3A50" w:rsidP="001E3A50">
      <w:r w:rsidRPr="001E3A50">
        <w:rPr>
          <w:i/>
          <w:iCs/>
          <w:u w:val="single"/>
        </w:rPr>
        <w:t>Termo de Referência com regime da Lei n. 14.133/21</w:t>
      </w:r>
    </w:p>
    <w:p w14:paraId="31440AAB" w14:textId="77777777" w:rsidR="001E3A50" w:rsidRPr="001E3A50" w:rsidRDefault="001E3A50" w:rsidP="001E3A50">
      <w:r w:rsidRPr="001E3A50">
        <w:t> </w:t>
      </w:r>
    </w:p>
    <w:p w14:paraId="1A5A113F" w14:textId="77777777" w:rsidR="001E3A50" w:rsidRDefault="001E3A50" w:rsidP="001E3A50">
      <w:pPr>
        <w:rPr>
          <w:b/>
          <w:bCs/>
        </w:rPr>
      </w:pPr>
      <w:r w:rsidRPr="001E3A50">
        <w:rPr>
          <w:b/>
          <w:bCs/>
        </w:rPr>
        <w:t>I. UNIDADE REQUISITANTE:</w:t>
      </w:r>
    </w:p>
    <w:p w14:paraId="1779A08B" w14:textId="77777777" w:rsidR="001E3A50" w:rsidRPr="001E3A50" w:rsidRDefault="001E3A50" w:rsidP="001E3A50"/>
    <w:p w14:paraId="491D2D56" w14:textId="77777777" w:rsidR="001E3A50" w:rsidRPr="001E3A50" w:rsidRDefault="001E3A50" w:rsidP="001E3A50">
      <w:r w:rsidRPr="001E3A50">
        <w:rPr>
          <w:b/>
          <w:bCs/>
        </w:rPr>
        <w:t>II. OBJETO:</w:t>
      </w:r>
      <w:r w:rsidRPr="001E3A50">
        <w:rPr>
          <w:rFonts w:ascii="Arial" w:hAnsi="Arial" w:cs="Arial"/>
          <w:b/>
          <w:bCs/>
        </w:rPr>
        <w:t>​</w:t>
      </w:r>
    </w:p>
    <w:p w14:paraId="795736A8" w14:textId="77777777" w:rsidR="001E3A50" w:rsidRPr="001E3A50" w:rsidRDefault="001E3A50" w:rsidP="001E3A50">
      <w:r w:rsidRPr="001E3A50">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3C4DA27F"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12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000"/>
            </w:tblGrid>
            <w:tr w:rsidR="001E3A50" w:rsidRPr="001E3A50" w14:paraId="19DD0BA5"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9A6B34" w14:textId="77777777" w:rsidR="001E3A50" w:rsidRPr="001E3A50" w:rsidRDefault="001E3A50" w:rsidP="001E3A50">
                  <w:bookmarkStart w:id="0" w:name="art40§1i"/>
                  <w:r w:rsidRPr="001E3A50">
                    <w:rPr>
                      <w:b/>
                      <w:bCs/>
                    </w:rPr>
                    <w:t>1. JUSTIFICATIVA PARA UTILIZAÇÃO DO REGISTRO DE PREÇOS PERMANENTE</w:t>
                  </w:r>
                </w:p>
                <w:p w14:paraId="700FA78B" w14:textId="77777777" w:rsidR="001E3A50" w:rsidRPr="001E3A50" w:rsidRDefault="001E3A50" w:rsidP="001E3A50">
                  <w:r w:rsidRPr="001E3A50">
                    <w:t>1.1. O Sistema de Registro de Preços Permanente- SRPP será ser adotado no presente caso, pois as contratações dele decorrentes são de itens cuja demanda possui caráter permanente para o PJSC, uma vez que se repetem a cada exercício financeiro. Por essa razão, enquanto perdurar a necessidade pública, as atas decorrentes do SRPP poderão ter seu conteúdo renovado, obedecidos aos critérios de atualização periódica previstos no edital do certame inicial.</w:t>
                  </w:r>
                </w:p>
                <w:p w14:paraId="239B70CA" w14:textId="77777777" w:rsidR="001E3A50" w:rsidRPr="001E3A50" w:rsidRDefault="001E3A50" w:rsidP="001E3A50">
                  <w:r w:rsidRPr="001E3A50">
                    <w:t>1.2. Os quantitativos estimados dos itens poderão ser revistos a cada atualização dos preços registrados, conforme as variações de demanda observadas pela Unidade Demandante.</w:t>
                  </w:r>
                </w:p>
                <w:p w14:paraId="1D42C170" w14:textId="77777777" w:rsidR="001E3A50" w:rsidRPr="001E3A50" w:rsidRDefault="001E3A50" w:rsidP="001E3A50">
                  <w:r w:rsidRPr="001E3A50">
                    <w:t>1.3. Cabe destacar que os preços registrados no SRPP serão atualizados em até 1 (um) ano, salvo no caso de prorrogação por igual período, em observância ao disposto no art. 84 da Lei n. 14.133/2021.</w:t>
                  </w:r>
                </w:p>
                <w:p w14:paraId="2503A72D" w14:textId="77777777" w:rsidR="001E3A50" w:rsidRPr="001E3A50" w:rsidRDefault="001E3A50" w:rsidP="001E3A50">
                  <w:r w:rsidRPr="001E3A50">
                    <w:t> </w:t>
                  </w:r>
                </w:p>
                <w:p w14:paraId="183139C0" w14:textId="77777777" w:rsidR="001E3A50" w:rsidRPr="001E3A50" w:rsidRDefault="001E3A50" w:rsidP="001E3A50">
                  <w:r w:rsidRPr="001E3A50">
                    <w:rPr>
                      <w:b/>
                      <w:bCs/>
                    </w:rPr>
                    <w:t>2. VALIDADE DA ATA</w:t>
                  </w:r>
                </w:p>
                <w:p w14:paraId="33812A68" w14:textId="77777777" w:rsidR="001E3A50" w:rsidRPr="001E3A50" w:rsidRDefault="001E3A50" w:rsidP="001E3A50">
                  <w:r w:rsidRPr="001E3A50">
                    <w:t>2.1. A presente Ata de Registro de Preços Permanente terá prazo de validade de 1 (um) ano, a partir da assinatura da ata, podendo ser prorrogada por igual período, desde que comprovado o preço vantajoso.</w:t>
                  </w:r>
                </w:p>
                <w:p w14:paraId="7D449F56" w14:textId="77777777" w:rsidR="001E3A50" w:rsidRPr="001E3A50" w:rsidRDefault="001E3A50" w:rsidP="001E3A50">
                  <w:r w:rsidRPr="001E3A50">
                    <w:t>2.2. Durante o prazo de vigência desta Ata, o PJSC não será obrigada a adquirir os itens registrados exclusivamente pelo Sistema de Registro de Preços, podendo fazê-lo através de outra licitação quando julgar conveniente, sem que caiba recurso ou indenização de qualquer espécie às empresas, sendo, entretanto, assegurada à detentora da ata, a preferência de fornecimento em igualdade de condições.</w:t>
                  </w:r>
                </w:p>
                <w:p w14:paraId="4CA191FD" w14:textId="77777777" w:rsidR="001E3A50" w:rsidRPr="001E3A50" w:rsidRDefault="001E3A50" w:rsidP="001E3A50">
                  <w:r w:rsidRPr="001E3A50">
                    <w:t> </w:t>
                  </w:r>
                </w:p>
                <w:p w14:paraId="6D6A788A" w14:textId="77777777" w:rsidR="001E3A50" w:rsidRPr="001E3A50" w:rsidRDefault="001E3A50" w:rsidP="001E3A50">
                  <w:r w:rsidRPr="001E3A50">
                    <w:rPr>
                      <w:b/>
                      <w:bCs/>
                    </w:rPr>
                    <w:t>3. DA ATUALIZAÇÃO PERIÓDICA NO SISTEMA DE REGISTRO DE PREÇOS PERMANENTE</w:t>
                  </w:r>
                </w:p>
                <w:p w14:paraId="289F39F9" w14:textId="77777777" w:rsidR="001E3A50" w:rsidRPr="001E3A50" w:rsidRDefault="001E3A50" w:rsidP="001E3A50">
                  <w:r w:rsidRPr="001E3A50">
                    <w:t>3.1. Os registos constantes do Sistema de Registro de Preços Permanente serão objeto de atualização, conforme prazos previstos em edital, por tempo não superior a 1 (um) ano, salvo no caso de prorrogação por igual período, nas seguintes hipóteses:</w:t>
                  </w:r>
                </w:p>
                <w:p w14:paraId="7F7FD866" w14:textId="77777777" w:rsidR="001E3A50" w:rsidRPr="001E3A50" w:rsidRDefault="001E3A50" w:rsidP="001E3A50">
                  <w:r w:rsidRPr="001E3A50">
                    <w:lastRenderedPageBreak/>
                    <w:t>a) adequação dos preços registros aos de mercado;</w:t>
                  </w:r>
                </w:p>
                <w:p w14:paraId="669DC42D" w14:textId="77777777" w:rsidR="001E3A50" w:rsidRPr="001E3A50" w:rsidRDefault="001E3A50" w:rsidP="001E3A50">
                  <w:r w:rsidRPr="001E3A50">
                    <w:t>b) alteração do quantitativo previsto.</w:t>
                  </w:r>
                </w:p>
                <w:p w14:paraId="4D7BEDC1" w14:textId="77777777" w:rsidR="001E3A50" w:rsidRPr="001E3A50" w:rsidRDefault="001E3A50" w:rsidP="001E3A50">
                  <w:r w:rsidRPr="001E3A50">
                    <w:t>3.1.1 Alterações de especificação do objeto licitado ensejarão a realização de novo processo licitatório, desvinculado do atual.</w:t>
                  </w:r>
                </w:p>
                <w:p w14:paraId="265CE52C" w14:textId="77777777" w:rsidR="001E3A50" w:rsidRPr="001E3A50" w:rsidRDefault="001E3A50" w:rsidP="001E3A50">
                  <w:r w:rsidRPr="001E3A50">
                    <w:t>3.2. A atualização do Sistema de Registro de Preços Permanente será precedida de nova licitação, observados os seguintes critérios:</w:t>
                  </w:r>
                </w:p>
                <w:p w14:paraId="54D09D94" w14:textId="77777777" w:rsidR="001E3A50" w:rsidRPr="001E3A50" w:rsidRDefault="001E3A50" w:rsidP="001E3A50">
                  <w:r w:rsidRPr="001E3A50">
                    <w:t>3.2.1. Deve ser realizada em autos apartados, instruídos com base no mesmo edital inicial e nas respectivas atas vigentes;</w:t>
                  </w:r>
                </w:p>
                <w:p w14:paraId="623A1360" w14:textId="77777777" w:rsidR="001E3A50" w:rsidRPr="001E3A50" w:rsidRDefault="001E3A50" w:rsidP="001E3A50">
                  <w:r w:rsidRPr="001E3A50">
                    <w:t>3.2.2. A mesma publicidade, mesmos critérios de cotação de preços, de habilitação e prazo para apresentação de propostas conferidas à licitação que precedeu o registro de preços inicial;</w:t>
                  </w:r>
                </w:p>
                <w:p w14:paraId="69063731" w14:textId="77777777" w:rsidR="001E3A50" w:rsidRPr="001E3A50" w:rsidRDefault="001E3A50" w:rsidP="001E3A50">
                  <w:r w:rsidRPr="001E3A50">
                    <w:t>3.2.3. O PJSC poderá convidar, por meio eletrônico, todos os cadastrados e os licitantes do certame inicial;</w:t>
                  </w:r>
                </w:p>
                <w:p w14:paraId="2E805387" w14:textId="77777777" w:rsidR="001E3A50" w:rsidRPr="001E3A50" w:rsidRDefault="001E3A50" w:rsidP="001E3A50">
                  <w:r w:rsidRPr="001E3A50">
                    <w:t>3.2.4. O PJSC deverá previamente consultar a detentora da Ata de Registro de Preços Permanente, para verificar o interesse de manutenção do registro, mediante apresentação de nova proposta no prazo estabelecido;</w:t>
                  </w:r>
                </w:p>
                <w:p w14:paraId="0C113E22" w14:textId="77777777" w:rsidR="001E3A50" w:rsidRPr="001E3A50" w:rsidRDefault="001E3A50" w:rsidP="001E3A50">
                  <w:r w:rsidRPr="001E3A50">
                    <w:t>3.2.5. Na hipótese de concordância da detentora da Ata de Registro de Preços Permanente, o preço atualmente registrado será considerado como preço máximo para efeito de formulação de proposta para o respectivo item;</w:t>
                  </w:r>
                </w:p>
                <w:p w14:paraId="0C895AE6" w14:textId="77777777" w:rsidR="001E3A50" w:rsidRPr="001E3A50" w:rsidRDefault="001E3A50" w:rsidP="001E3A50">
                  <w:r w:rsidRPr="001E3A50">
                    <w:t>3.2.6. Em caso de discordância ou ausência de resposta da detentora da Ata de Registro de Preços Permanente, o PJSC poderá utilizar o preço registrado como valor de referência para a licitação.</w:t>
                  </w:r>
                </w:p>
                <w:p w14:paraId="0C70D40B" w14:textId="77777777" w:rsidR="001E3A50" w:rsidRPr="001E3A50" w:rsidRDefault="001E3A50" w:rsidP="001E3A50">
                  <w:r w:rsidRPr="001E3A50">
                    <w:t>3.3. No procedimento da nova sessão serão observadas as regras específicas da modalidade pregão.</w:t>
                  </w:r>
                </w:p>
                <w:p w14:paraId="5F835D18" w14:textId="77777777" w:rsidR="001E3A50" w:rsidRPr="001E3A50" w:rsidRDefault="001E3A50" w:rsidP="001E3A50">
                  <w:r w:rsidRPr="001E3A50">
                    <w:t>3.4. Na hipótese de estabelecimento de preço máximo, na forma do item 3.2.5, será observado ainda:</w:t>
                  </w:r>
                </w:p>
                <w:p w14:paraId="4D975D46" w14:textId="77777777" w:rsidR="001E3A50" w:rsidRPr="001E3A50" w:rsidRDefault="001E3A50" w:rsidP="001E3A50">
                  <w:r w:rsidRPr="001E3A50">
                    <w:t>I. A desclassificação, prévia das propostas de preços superiores ao preço máximo estabelecido;</w:t>
                  </w:r>
                </w:p>
                <w:p w14:paraId="42E2346D" w14:textId="77777777" w:rsidR="001E3A50" w:rsidRPr="001E3A50" w:rsidRDefault="001E3A50" w:rsidP="001E3A50">
                  <w:r w:rsidRPr="001E3A50">
                    <w:t>II. A ausência de propostas de preços com valor inferior ao preço máximo estabelecido para determinado item, fator que sinalizará que os preços registrados se encontram dentro da realidade mercadológica, situação em que, após a habilitação, será publicada nova Ata;</w:t>
                  </w:r>
                </w:p>
                <w:p w14:paraId="7B0205F2" w14:textId="77777777" w:rsidR="001E3A50" w:rsidRPr="001E3A50" w:rsidRDefault="001E3A50" w:rsidP="001E3A50">
                  <w:r w:rsidRPr="001E3A50">
                    <w:t>3.5. Não havendo proposta para determinado item ou lote, e não configurada a hipótese do parágrafo anterior, este será excluído do SRPP.</w:t>
                  </w:r>
                </w:p>
                <w:p w14:paraId="17AB18A4" w14:textId="77777777" w:rsidR="001E3A50" w:rsidRPr="001E3A50" w:rsidRDefault="001E3A50" w:rsidP="001E3A50">
                  <w:r w:rsidRPr="001E3A50">
                    <w:t>3.6. Os novos registros de preços e quantitativos passarão a integrar o respectivo SRPP, com a inclusão no catálogo de produtos e serviços.</w:t>
                  </w:r>
                </w:p>
              </w:tc>
            </w:tr>
          </w:tbl>
          <w:p w14:paraId="50147808" w14:textId="77777777" w:rsidR="001E3A50" w:rsidRPr="001E3A50" w:rsidRDefault="001E3A50" w:rsidP="001E3A50"/>
        </w:tc>
      </w:tr>
    </w:tbl>
    <w:p w14:paraId="095FC8F1" w14:textId="77777777" w:rsidR="001E3A50" w:rsidRPr="001E3A50" w:rsidRDefault="001E3A50" w:rsidP="001E3A50">
      <w:r w:rsidRPr="001E3A50">
        <w:t> </w:t>
      </w:r>
    </w:p>
    <w:p w14:paraId="3AAC811F" w14:textId="77777777" w:rsidR="001E3A50" w:rsidRPr="001E3A50" w:rsidRDefault="001E3A50" w:rsidP="001E3A50">
      <w:r w:rsidRPr="001E3A50">
        <w:rPr>
          <w:b/>
          <w:bCs/>
        </w:rPr>
        <w:t>A) CÓDIGO DO CATÁLOGO DE MATERIAL/SERVIÇO</w:t>
      </w:r>
      <w:r w:rsidRPr="001E3A50">
        <w:t>: XXXXXXXXX</w:t>
      </w:r>
    </w:p>
    <w:p w14:paraId="52BF4254" w14:textId="77777777" w:rsidR="001E3A50" w:rsidRPr="001E3A50" w:rsidRDefault="001E3A50" w:rsidP="001E3A50">
      <w:r w:rsidRPr="001E3A50">
        <w:t> </w:t>
      </w:r>
    </w:p>
    <w:p w14:paraId="0E607094" w14:textId="77777777" w:rsidR="001E3A50" w:rsidRPr="001E3A50" w:rsidRDefault="001E3A50" w:rsidP="001E3A50">
      <w:r w:rsidRPr="001E3A50">
        <w:rPr>
          <w:b/>
          <w:bCs/>
        </w:rPr>
        <w:t>B) MARCA DE REFERÊNCIA</w:t>
      </w:r>
      <w:r w:rsidRPr="001E3A50">
        <w:t>: XXXXXXX</w:t>
      </w:r>
    </w:p>
    <w:p w14:paraId="24CB8C00" w14:textId="77777777" w:rsidR="001E3A50" w:rsidRPr="001E3A50" w:rsidRDefault="001E3A50" w:rsidP="001E3A50">
      <w:r w:rsidRPr="001E3A50">
        <w:rPr>
          <w:b/>
          <w:bCs/>
        </w:rPr>
        <w:lastRenderedPageBreak/>
        <w:t>B.1) MODELO DA MARCA DE REFERÊNCIA</w:t>
      </w:r>
      <w:r w:rsidRPr="001E3A50">
        <w:t>: XXXXXX</w:t>
      </w:r>
    </w:p>
    <w:p w14:paraId="2FC69240" w14:textId="77777777" w:rsidR="001E3A50" w:rsidRPr="001E3A50" w:rsidRDefault="001E3A50" w:rsidP="001E3A50">
      <w:r w:rsidRPr="001E3A50">
        <w:rPr>
          <w:b/>
          <w:bCs/>
        </w:rPr>
        <w:t>B.2) MODELO E MARCA CUJA PARTICIPAÇÃO É VEDADA:</w:t>
      </w:r>
      <w:r w:rsidRPr="001E3A50">
        <w:t> XXXXXX. Justificativa:</w:t>
      </w:r>
    </w:p>
    <w:p w14:paraId="1722A796" w14:textId="77777777" w:rsidR="001E3A50" w:rsidRPr="001E3A50" w:rsidRDefault="001E3A50" w:rsidP="001E3A50">
      <w:r w:rsidRPr="001E3A50">
        <w:t> </w:t>
      </w:r>
    </w:p>
    <w:p w14:paraId="2783F61E" w14:textId="77777777" w:rsidR="001E3A50" w:rsidRPr="001E3A50" w:rsidRDefault="001E3A50" w:rsidP="001E3A50">
      <w:r w:rsidRPr="001E3A50">
        <w:rPr>
          <w:b/>
          <w:bCs/>
        </w:rPr>
        <w:t>C) ESPECIFICAÇÃO DA GARANTIA E CONDIÇÕES DE MANUTENÇÃO E ASSISTÊNCIA TÉCNICA:</w:t>
      </w:r>
    </w:p>
    <w:p w14:paraId="0C85A176" w14:textId="77777777" w:rsidR="001E3A50" w:rsidRPr="001E3A50" w:rsidRDefault="001E3A50" w:rsidP="001E3A50">
      <w:r w:rsidRPr="001E3A50">
        <w:t>1. Prazo de garantia mínimo de __ dias/meses/anos, contados a partir do recebimento provisório, contra defeitos e/ou vício do produto ou do serviço.</w:t>
      </w:r>
    </w:p>
    <w:p w14:paraId="7D8FE70F" w14:textId="77777777" w:rsidR="001E3A50" w:rsidRPr="001E3A50" w:rsidRDefault="001E3A50" w:rsidP="001E3A50">
      <w:r w:rsidRPr="001E3A50">
        <w:t>2. Justificativa: XXXXXX</w:t>
      </w:r>
    </w:p>
    <w:p w14:paraId="14A01753" w14:textId="77777777" w:rsidR="001E3A50" w:rsidRPr="001E3A50" w:rsidRDefault="001E3A50" w:rsidP="001E3A50">
      <w:r w:rsidRPr="001E3A50">
        <w:t>3. Prevalecerá a garantia por tempo superior, na hipótese de o fabricante ou a [CONTRATADA] ou [DETENTORA DA ATA] oferecer prazo superior ao exigido em edital.</w:t>
      </w:r>
    </w:p>
    <w:p w14:paraId="5CAB7BC8" w14:textId="77777777" w:rsidR="001E3A50" w:rsidRPr="001E3A50" w:rsidRDefault="001E3A50" w:rsidP="001E3A50">
      <w:r w:rsidRPr="001E3A50">
        <w:t>4. Modo de prestação de assistência técnica durante o prazo de garantia:</w:t>
      </w:r>
    </w:p>
    <w:p w14:paraId="39B87D13" w14:textId="77777777" w:rsidR="001E3A50" w:rsidRPr="001E3A50" w:rsidRDefault="001E3A50" w:rsidP="001E3A50">
      <w:r w:rsidRPr="001E3A50">
        <w:t>4.1 Se, durante o prazo de garantia, os produtos ou serviços, apresentarem defeitos e/ou vícios, a [CONTRATADA] ou [DETENTORA DA ATA] deverá substitui-los ou refazê-los no prazo de até __ dias, a partir da comunicação por escrito;</w:t>
      </w:r>
    </w:p>
    <w:p w14:paraId="75A31E70" w14:textId="77777777" w:rsidR="001E3A50" w:rsidRPr="001E3A50" w:rsidRDefault="001E3A50" w:rsidP="001E3A50">
      <w:r w:rsidRPr="001E3A50">
        <w:t>4.2 Tratando-se de vício oculto, o prazo decadencial inicia-se no momento em que ficar evidenciado o vício.</w:t>
      </w:r>
    </w:p>
    <w:p w14:paraId="0DD3950B" w14:textId="77777777" w:rsidR="001E3A50" w:rsidRDefault="001E3A50" w:rsidP="001E3A50">
      <w:r w:rsidRPr="001E3A50">
        <w:t>5. Local da realização da manutenção ou assistência técnica: XXXX</w:t>
      </w:r>
    </w:p>
    <w:p w14:paraId="7A28BA2E" w14:textId="77777777" w:rsidR="001E3A50" w:rsidRPr="001E3A50" w:rsidRDefault="001E3A50" w:rsidP="001E3A50"/>
    <w:p w14:paraId="23DF6916" w14:textId="77777777" w:rsidR="001E3A50" w:rsidRPr="001E3A50" w:rsidRDefault="001E3A50" w:rsidP="001E3A50">
      <w:r w:rsidRPr="001E3A50">
        <w:rPr>
          <w:b/>
          <w:bCs/>
        </w:rPr>
        <w:t>D) LOCAL DE ENTREGA DO BEM OU LOCAL DE PRESTAÇÃO/EXECUÇÃO DO SERVIÇO: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1AB82752"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44E3DC" w14:textId="535960FF" w:rsidR="001E3A50" w:rsidRPr="001E3A50" w:rsidRDefault="001E3A50" w:rsidP="001E3A50">
            <w:r w:rsidRPr="001E3A50">
              <w:rPr>
                <w:b/>
                <w:bCs/>
              </w:rPr>
              <w:t>Exemplo: </w:t>
            </w:r>
            <w:r w:rsidRPr="001E3A50">
              <w:rPr>
                <w:i/>
                <w:iCs/>
              </w:rPr>
              <w:t>Almoxarifado Central do PJSC, localizado na Rodovia BR 101 - Km 208, Bairro São Luís (Morro do Avaí), CEP: 88106-100, telefone: (48) 3287-2052, das 13 às 17 horas, sendo que a entrega deverá ser agendada com, no mínimo, 48 (quarenta e oito) horas de antecedência pelo endereço de e-mail </w:t>
            </w:r>
            <w:hyperlink r:id="rId4" w:tgtFrame="_blank" w:history="1">
              <w:r w:rsidRPr="001E3A50">
                <w:rPr>
                  <w:rStyle w:val="Hyperlink"/>
                  <w:i/>
                  <w:iCs/>
                </w:rPr>
                <w:t>recebimento@tjsc.jus.br</w:t>
              </w:r>
            </w:hyperlink>
            <w:r w:rsidRPr="001E3A50">
              <w:rPr>
                <w:i/>
                <w:iCs/>
              </w:rPr>
              <w:t>.</w:t>
            </w:r>
          </w:p>
          <w:p w14:paraId="52CCED4B" w14:textId="6F95EE8A" w:rsidR="001E3A50" w:rsidRPr="001E3A50" w:rsidRDefault="001E3A50" w:rsidP="001E3A50"/>
        </w:tc>
      </w:tr>
    </w:tbl>
    <w:bookmarkEnd w:id="0"/>
    <w:p w14:paraId="25C93CCC" w14:textId="77777777" w:rsidR="001E3A50" w:rsidRPr="001E3A50" w:rsidRDefault="001E3A50" w:rsidP="001E3A50">
      <w:r w:rsidRPr="001E3A50">
        <w:t> </w:t>
      </w:r>
    </w:p>
    <w:p w14:paraId="342E26F1" w14:textId="77777777" w:rsidR="001E3A50" w:rsidRPr="001E3A50" w:rsidRDefault="001E3A50" w:rsidP="001E3A50">
      <w:r w:rsidRPr="001E3A50">
        <w:rPr>
          <w:b/>
          <w:bCs/>
        </w:rPr>
        <w:t>E) FREQUÊNCIA E PERIODICIDADE:</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46B29E69" w14:textId="77777777">
        <w:trPr>
          <w:tblCellSpacing w:w="7" w:type="dxa"/>
        </w:trPr>
        <w:tc>
          <w:tcPr>
            <w:tcW w:w="21600" w:type="dxa"/>
            <w:tcBorders>
              <w:top w:val="outset" w:sz="6" w:space="0" w:color="auto"/>
              <w:left w:val="outset" w:sz="6" w:space="0" w:color="auto"/>
              <w:bottom w:val="outset" w:sz="6" w:space="0" w:color="auto"/>
              <w:right w:val="outset" w:sz="6" w:space="0" w:color="auto"/>
            </w:tcBorders>
            <w:vAlign w:val="center"/>
            <w:hideMark/>
          </w:tcPr>
          <w:p w14:paraId="2249FC7D" w14:textId="77777777" w:rsidR="001E3A50" w:rsidRPr="001E3A50" w:rsidRDefault="001E3A50" w:rsidP="001E3A50">
            <w:r w:rsidRPr="001E3A50">
              <w:t>Especificar a frequência/periodicidade necessária para a entrega do bem e/ou para a prestação do serviço, caso seja possível estabelecer previamente:</w:t>
            </w:r>
          </w:p>
          <w:p w14:paraId="0B680D52" w14:textId="77777777" w:rsidR="001E3A50" w:rsidRPr="001E3A50" w:rsidRDefault="001E3A50" w:rsidP="001E3A50">
            <w:r w:rsidRPr="001E3A50">
              <w:t>a) entrega de bem/prestação de serviço única;</w:t>
            </w:r>
          </w:p>
          <w:p w14:paraId="31D3C853" w14:textId="77777777" w:rsidR="001E3A50" w:rsidRPr="001E3A50" w:rsidRDefault="001E3A50" w:rsidP="001E3A50">
            <w:r w:rsidRPr="001E3A50">
              <w:lastRenderedPageBreak/>
              <w:t>b) entrega de bem/prestação de serviço parcelada; e</w:t>
            </w:r>
          </w:p>
          <w:p w14:paraId="24B8E136" w14:textId="77777777" w:rsidR="001E3A50" w:rsidRPr="001E3A50" w:rsidRDefault="001E3A50" w:rsidP="001E3A50">
            <w:r w:rsidRPr="001E3A50">
              <w:t>c) entrega de bem/prestação de serviço conforme necessidade (contrato por regime de empreitada por preço unitário).</w:t>
            </w:r>
          </w:p>
          <w:p w14:paraId="63A48BEA" w14:textId="7DB9976C" w:rsidR="001E3A50" w:rsidRPr="001E3A50" w:rsidRDefault="001E3A50" w:rsidP="001E3A50">
            <w:r w:rsidRPr="001E3A50">
              <w:t> </w:t>
            </w:r>
          </w:p>
          <w:p w14:paraId="046C3825" w14:textId="26EAE65D" w:rsidR="001E3A50" w:rsidRPr="001E3A50" w:rsidRDefault="001E3A50" w:rsidP="001E3A50"/>
        </w:tc>
      </w:tr>
    </w:tbl>
    <w:p w14:paraId="4D73FA1C" w14:textId="77777777" w:rsidR="001E3A50" w:rsidRPr="001E3A50" w:rsidRDefault="001E3A50" w:rsidP="001E3A50">
      <w:r w:rsidRPr="001E3A50">
        <w:lastRenderedPageBreak/>
        <w:t> </w:t>
      </w:r>
    </w:p>
    <w:p w14:paraId="754EE773" w14:textId="77777777" w:rsidR="001E3A50" w:rsidRPr="001E3A50" w:rsidRDefault="001E3A50" w:rsidP="001E3A50">
      <w:r w:rsidRPr="001E3A50">
        <w:rPr>
          <w:b/>
          <w:bCs/>
        </w:rPr>
        <w:t>F) ENTREGA E RECEBIMENTO DO OBJETO</w:t>
      </w:r>
    </w:p>
    <w:p w14:paraId="4A4D7C37" w14:textId="77777777" w:rsidR="001E3A50" w:rsidRPr="001E3A50" w:rsidRDefault="001E3A50" w:rsidP="001E3A50">
      <w:bookmarkStart w:id="1" w:name="art140§4"/>
      <w:bookmarkEnd w:id="1"/>
      <w:r w:rsidRPr="001E3A50">
        <w:t>1. A partir do recebimento da/o [preencher com instrumento contratual – pedido de entrega – nota de empenho] iniciará, para a [DETENTORA DA ATA - CONTRATADA], o prazo para a [entrega dos produtos - início da execução dos serviços], que será de, no máximo, [número de dias para entrega do objeto - execução dos serviços] dias.</w:t>
      </w:r>
    </w:p>
    <w:p w14:paraId="19A32A7E" w14:textId="77777777" w:rsidR="001E3A50" w:rsidRPr="001E3A50" w:rsidRDefault="001E3A50" w:rsidP="001E3A50">
      <w:r w:rsidRPr="001E3A50">
        <w:t>2. O objeto contratado, observadas as condições estabelecidas no edital, será recebido da seguinte forma:</w:t>
      </w:r>
    </w:p>
    <w:p w14:paraId="23A1D574" w14:textId="77777777" w:rsidR="001E3A50" w:rsidRPr="001E3A50" w:rsidRDefault="001E3A50" w:rsidP="001E3A50">
      <w:r w:rsidRPr="001E3A50">
        <w:t>REDAÇÃO PARA BENS</w:t>
      </w:r>
    </w:p>
    <w:p w14:paraId="12868707" w14:textId="77777777" w:rsidR="001E3A50" w:rsidRPr="001E3A50" w:rsidRDefault="001E3A50" w:rsidP="001E3A50">
      <w:r w:rsidRPr="001E3A50">
        <w:t>2.1 provisoriamente, em até 10 dias da entrega do(s) bem(</w:t>
      </w:r>
      <w:proofErr w:type="spellStart"/>
      <w:r w:rsidRPr="001E3A50">
        <w:t>ns</w:t>
      </w:r>
      <w:proofErr w:type="spellEnd"/>
      <w:r w:rsidRPr="001E3A50">
        <w:t>), mediante termo detalhado atestando o cumprimento das exigências de caráter técnico;</w:t>
      </w:r>
    </w:p>
    <w:p w14:paraId="4DF6E0BF" w14:textId="77777777" w:rsidR="001E3A50" w:rsidRPr="001E3A50" w:rsidRDefault="001E3A50" w:rsidP="001E3A50">
      <w:r w:rsidRPr="001E3A50">
        <w:t>2.2 definitivamente, em até 30 dias do recebimento provisório, por servidor da área técnica ou comissão composta de três membros, desde que os pedidos superem, individualmente, o valor de R$ 500.000,00 (quinhentos mil reais), após a comprovação da adequação do objeto às especificações do edital, bem como após [indicar outras regras se houver: instalação, treinamento, apresentação de relatórios e certificados, etc...]</w:t>
      </w:r>
    </w:p>
    <w:p w14:paraId="1318EAFD" w14:textId="77777777" w:rsidR="001E3A50" w:rsidRPr="001E3A50" w:rsidRDefault="001E3A50" w:rsidP="001E3A50">
      <w:r w:rsidRPr="001E3A50">
        <w:t> </w:t>
      </w:r>
    </w:p>
    <w:p w14:paraId="3DFB9918" w14:textId="77777777" w:rsidR="001E3A50" w:rsidRPr="001E3A50" w:rsidRDefault="001E3A50" w:rsidP="001E3A50">
      <w:r w:rsidRPr="001E3A50">
        <w:t>REDAÇÃO PARA SERVIÇOS EM GERAL E DE ENGENHARIA</w:t>
      </w:r>
    </w:p>
    <w:p w14:paraId="782CF57F" w14:textId="77777777" w:rsidR="001E3A50" w:rsidRPr="001E3A50" w:rsidRDefault="001E3A50" w:rsidP="001E3A50">
      <w:r w:rsidRPr="001E3A50">
        <w:t>2.1 provisoriamente, em até 15 dias da realização dos serviços, mediante termo detalhado, quando verificado o cumprimento das exigências de caráter técnico e entrega de documentação pertinente, se houver, para o caso de serviços;</w:t>
      </w:r>
    </w:p>
    <w:p w14:paraId="6FD309C9" w14:textId="77777777" w:rsidR="001E3A50" w:rsidRPr="001E3A50" w:rsidRDefault="001E3A50" w:rsidP="001E3A50">
      <w:r w:rsidRPr="001E3A50">
        <w:t>2.2 definitivamente, em até 90 dias do recebimento provisório, por servidor da área técnica, mediante termo detalhado que comprove o atendimento das exigências [contratuais - previstas em edital], bem como após [indicar outras regras se houver: instalação, treinamento, apresentação de relatórios e certificados, etc...];</w:t>
      </w:r>
    </w:p>
    <w:p w14:paraId="0E2B5F94" w14:textId="77777777" w:rsidR="001E3A50" w:rsidRPr="001E3A50" w:rsidRDefault="001E3A50" w:rsidP="001E3A50">
      <w:r w:rsidRPr="001E3A50">
        <w:t> </w:t>
      </w:r>
    </w:p>
    <w:p w14:paraId="30FE7879" w14:textId="77777777" w:rsidR="001E3A50" w:rsidRPr="001E3A50" w:rsidRDefault="001E3A50" w:rsidP="001E3A50">
      <w:r w:rsidRPr="001E3A50">
        <w:lastRenderedPageBreak/>
        <w:t>3. Constatada qualquer irregularidade, a [DETENTORA DA ATA - CONTRATADA], devidamente comunicada, por escrito, terá o prazo de [número de dias correção de irregularidades do objeto entregue /do serviço prestado] dias, a partir da notificação, para realizar a substituição/regularização necessária, às suas expensas.</w:t>
      </w:r>
    </w:p>
    <w:p w14:paraId="6EBC3D17" w14:textId="77777777" w:rsidR="001E3A50" w:rsidRPr="001E3A50" w:rsidRDefault="001E3A50" w:rsidP="001E3A50">
      <w:r w:rsidRPr="001E3A50">
        <w:t>4. Caso a [DETENTORA DA ATA - CONTRATADA] não retire os produtos irregulares nesse prazo, o PJSC dará ao bem a finalidade que lhe convier. [apenas para casos de bens/equipamentos]</w:t>
      </w:r>
    </w:p>
    <w:p w14:paraId="46809AE2" w14:textId="77777777" w:rsidR="001E3A50" w:rsidRPr="001E3A50" w:rsidRDefault="001E3A50" w:rsidP="001E3A50">
      <w:r w:rsidRPr="001E3A50">
        <w:t>5. O período compreendido entre a entrega do objeto e a ciência da notificação para a troca do produto ou refazimento do serviço não será contabilizado para efeito de contagem dos prazos para substituição/regularização do bem.</w:t>
      </w:r>
    </w:p>
    <w:p w14:paraId="4EC2AFEF" w14:textId="77777777" w:rsidR="001E3A50" w:rsidRPr="001E3A50" w:rsidRDefault="001E3A50" w:rsidP="001E3A50">
      <w:r w:rsidRPr="001E3A50">
        <w:t>6. Caso seja constatado que o objeto substituído/regularizado permanece em desacordo com as especificações do edital, a contagem do prazo para realizar nova substituição/regularização não será interrompida.</w:t>
      </w:r>
    </w:p>
    <w:p w14:paraId="1DE449E1" w14:textId="77777777" w:rsidR="001E3A50" w:rsidRPr="001E3A50" w:rsidRDefault="001E3A50" w:rsidP="001E3A50">
      <w:r w:rsidRPr="001E3A50">
        <w:t> </w:t>
      </w:r>
    </w:p>
    <w:p w14:paraId="59F2FF59" w14:textId="77777777" w:rsidR="001E3A50" w:rsidRPr="001E3A50" w:rsidRDefault="001E3A50" w:rsidP="001E3A50">
      <w:r w:rsidRPr="001E3A50">
        <w:rPr>
          <w:b/>
          <w:bCs/>
        </w:rPr>
        <w:t>III. FUNDAMENTAÇÃO DA CONTRATAÇÃO: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539A7D23" w14:textId="77777777">
        <w:trPr>
          <w:tblCellSpacing w:w="7" w:type="dxa"/>
        </w:trPr>
        <w:tc>
          <w:tcPr>
            <w:tcW w:w="21600" w:type="dxa"/>
            <w:tcBorders>
              <w:top w:val="outset" w:sz="6" w:space="0" w:color="auto"/>
              <w:left w:val="outset" w:sz="6" w:space="0" w:color="auto"/>
              <w:bottom w:val="outset" w:sz="6" w:space="0" w:color="auto"/>
              <w:right w:val="outset" w:sz="6" w:space="0" w:color="auto"/>
            </w:tcBorders>
            <w:vAlign w:val="center"/>
            <w:hideMark/>
          </w:tcPr>
          <w:p w14:paraId="208450F9" w14:textId="77777777" w:rsidR="001E3A50" w:rsidRPr="001E3A50" w:rsidRDefault="001E3A50" w:rsidP="001E3A50">
            <w:r w:rsidRPr="001E3A50">
              <w:t>Consiste em trazer, de forma resumida, as conclusões dos estudos técnicos preliminares no termo de referência para fundamentar a contratação.</w:t>
            </w:r>
          </w:p>
          <w:p w14:paraId="0F232DA3" w14:textId="77777777" w:rsidR="001E3A50" w:rsidRPr="001E3A50" w:rsidRDefault="001E3A50" w:rsidP="001E3A50">
            <w:r w:rsidRPr="001E3A50">
              <w:t>Quando não for possível divulgar esses estudos, deve haver a publicação do extrato das partes que não contiverem informações sigilosas.</w:t>
            </w:r>
          </w:p>
        </w:tc>
      </w:tr>
    </w:tbl>
    <w:p w14:paraId="68BF8705" w14:textId="77777777" w:rsidR="001E3A50" w:rsidRPr="001E3A50" w:rsidRDefault="001E3A50" w:rsidP="001E3A50">
      <w:r w:rsidRPr="001E3A50">
        <w:t> </w:t>
      </w:r>
    </w:p>
    <w:p w14:paraId="16ABCCD2" w14:textId="77777777" w:rsidR="001E3A50" w:rsidRPr="001E3A50" w:rsidRDefault="001E3A50" w:rsidP="001E3A50">
      <w:r w:rsidRPr="001E3A50">
        <w:rPr>
          <w:b/>
          <w:bCs/>
        </w:rPr>
        <w:t>IV. ESTIMATIVAS DO VALOR DA CONTRATAÇÃO:</w:t>
      </w:r>
    </w:p>
    <w:p w14:paraId="57DD4D62" w14:textId="77777777" w:rsidR="001E3A50" w:rsidRPr="001E3A50" w:rsidRDefault="001E3A50" w:rsidP="001E3A50">
      <w:r w:rsidRPr="001E3A50">
        <w:t xml:space="preserve">O Termo de Consolidação da Pesquisa de Preços (doc. </w:t>
      </w:r>
      <w:proofErr w:type="spellStart"/>
      <w:r w:rsidRPr="001E3A50">
        <w:t>xxx</w:t>
      </w:r>
      <w:proofErr w:type="spellEnd"/>
      <w:r w:rsidRPr="001E3A50">
        <w:t>) detalhará a pesquisa de mercado, considerando a amplitude de fontes de pesquisa para determinar o preço de referência do procedimento licitatório e integra o processo desta contratação.</w:t>
      </w:r>
    </w:p>
    <w:p w14:paraId="7D7F1178" w14:textId="77777777" w:rsidR="001E3A50" w:rsidRPr="001E3A50" w:rsidRDefault="001E3A50" w:rsidP="001E3A50">
      <w:r w:rsidRPr="001E3A50">
        <w:t> </w:t>
      </w:r>
    </w:p>
    <w:p w14:paraId="0ECE3550" w14:textId="77777777" w:rsidR="001E3A50" w:rsidRPr="001E3A50" w:rsidRDefault="001E3A50" w:rsidP="001E3A50">
      <w:r w:rsidRPr="001E3A50">
        <w:rPr>
          <w:b/>
          <w:bCs/>
        </w:rPr>
        <w:t>V. MODELO DE EXECUÇÃO DO CONTRATO: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733D6DC8"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2537D" w14:textId="30C099D0" w:rsidR="001E3A50" w:rsidRPr="001E3A50" w:rsidRDefault="001E3A50" w:rsidP="001E3A50">
            <w:r w:rsidRPr="001E3A50">
              <w:t>- O </w:t>
            </w:r>
            <w:r w:rsidRPr="001E3A50">
              <w:rPr>
                <w:b/>
                <w:bCs/>
                <w:u w:val="single"/>
              </w:rPr>
              <w:t>instrumento de contrato</w:t>
            </w:r>
            <w:r w:rsidRPr="001E3A50">
              <w:t> </w:t>
            </w:r>
            <w:bookmarkStart w:id="2" w:name="art95i"/>
            <w:bookmarkStart w:id="3" w:name="art95§1"/>
            <w:bookmarkEnd w:id="2"/>
            <w:bookmarkEnd w:id="3"/>
            <w:r w:rsidRPr="001E3A50">
              <w:t> </w:t>
            </w:r>
          </w:p>
          <w:p w14:paraId="16899AD6" w14:textId="77777777" w:rsidR="001E3A50" w:rsidRPr="001E3A50" w:rsidRDefault="001E3A50" w:rsidP="001E3A50">
            <w:r w:rsidRPr="001E3A50">
              <w:rPr>
                <w:b/>
                <w:bCs/>
              </w:rPr>
              <w:t>- </w:t>
            </w:r>
            <w:r w:rsidRPr="001E3A50">
              <w:rPr>
                <w:b/>
                <w:bCs/>
                <w:u w:val="single"/>
              </w:rPr>
              <w:t>Notas de Empenho</w:t>
            </w:r>
            <w:r w:rsidRPr="001E3A50">
              <w:t> como instrumentos da contratação são utilizados em casos de contratação com entrega única.</w:t>
            </w:r>
          </w:p>
          <w:p w14:paraId="3805AE9A" w14:textId="77777777" w:rsidR="001E3A50" w:rsidRPr="001E3A50" w:rsidRDefault="001E3A50" w:rsidP="001E3A50">
            <w:r w:rsidRPr="001E3A50">
              <w:t> </w:t>
            </w:r>
          </w:p>
          <w:p w14:paraId="11EAAEB7" w14:textId="22B48B34" w:rsidR="001E3A50" w:rsidRPr="001E3A50" w:rsidRDefault="001E3A50" w:rsidP="001E3A50">
            <w:r w:rsidRPr="001E3A50">
              <w:rPr>
                <w:b/>
                <w:bCs/>
              </w:rPr>
              <w:lastRenderedPageBreak/>
              <w:t>- </w:t>
            </w:r>
            <w:r w:rsidRPr="001E3A50">
              <w:rPr>
                <w:b/>
                <w:bCs/>
                <w:u w:val="single"/>
              </w:rPr>
              <w:t>Atas de Registro de Preços</w:t>
            </w:r>
            <w:r w:rsidRPr="001E3A50">
              <w:t> são, por regra, no PJSC, utilizadas para a o fornecimento de bens cuja demanda não se possa precisar de antemão, sabendo-se que terão vigência de 1 ano, prorrogável por igual período, desde que comprovado que o preço permanece vantajoso.</w:t>
            </w:r>
          </w:p>
        </w:tc>
      </w:tr>
    </w:tbl>
    <w:p w14:paraId="16A9808E" w14:textId="77777777" w:rsidR="001E3A50" w:rsidRPr="001E3A50" w:rsidRDefault="001E3A50" w:rsidP="001E3A50">
      <w:r w:rsidRPr="001E3A50">
        <w:rPr>
          <w:b/>
          <w:bCs/>
        </w:rPr>
        <w:t>A) ESPECIFICAÇÕES GERAIS - SISTEMA DE REGISTRO DE PREÇOS </w:t>
      </w:r>
      <w:r w:rsidRPr="001E3A50">
        <w:t>(</w:t>
      </w:r>
      <w:r w:rsidRPr="001E3A50">
        <w:rPr>
          <w:b/>
          <w:bCs/>
        </w:rPr>
        <w:t>DISPOSIÇÕES OBRIGATÓRIAS, APENAS QUANDO O INSTRUMENTO CONTRATUAL A SER GERADO FOR ATA DE REGISTRO DE PREÇOS</w:t>
      </w:r>
      <w:r w:rsidRPr="001E3A50">
        <w:t>)</w:t>
      </w:r>
    </w:p>
    <w:p w14:paraId="7FB57477" w14:textId="77777777" w:rsidR="001E3A50" w:rsidRPr="001E3A50" w:rsidRDefault="001E3A50" w:rsidP="001E3A50">
      <w:r w:rsidRPr="001E3A50">
        <w:t>1. À(s) licitante(s) classificada(s) em primeiro lugar será assegurado o direito de preferência ao registro de preço em ata.</w:t>
      </w:r>
    </w:p>
    <w:p w14:paraId="6F41F1DD" w14:textId="77777777" w:rsidR="001E3A50" w:rsidRPr="001E3A50" w:rsidRDefault="001E3A50" w:rsidP="001E3A50">
      <w:r w:rsidRPr="001E3A50">
        <w:t>2. A ata de registro de preços é um documento vinculativo, obrigacional, com característica de compromisso para eventual e futura contratação, na qual se registra a(s) licitante(s) classificada(s) e o(s) item(</w:t>
      </w:r>
      <w:proofErr w:type="spellStart"/>
      <w:r w:rsidRPr="001E3A50">
        <w:t>ns</w:t>
      </w:r>
      <w:proofErr w:type="spellEnd"/>
      <w:r w:rsidRPr="001E3A50">
        <w:t>) com o(s) respectivo(s) valor(es) unitário(s) e total(</w:t>
      </w:r>
      <w:proofErr w:type="spellStart"/>
      <w:r w:rsidRPr="001E3A50">
        <w:t>is</w:t>
      </w:r>
      <w:proofErr w:type="spellEnd"/>
      <w:r w:rsidRPr="001E3A50">
        <w:t>).</w:t>
      </w:r>
    </w:p>
    <w:p w14:paraId="4FE89635" w14:textId="77777777" w:rsidR="001E3A50" w:rsidRPr="001E3A50" w:rsidRDefault="001E3A50" w:rsidP="001E3A50">
      <w:r w:rsidRPr="001E3A50">
        <w:t>3. A existência do preço registrado não obriga este PJSC a firmar as contratações que dele poderão advir, facultada a utilização de outros meios, respeitada a legislação vigente, sendo assegurada à DETENTORA DA ATA preferência em igualdade de condições.</w:t>
      </w:r>
    </w:p>
    <w:p w14:paraId="28D750E3" w14:textId="77777777" w:rsidR="001E3A50" w:rsidRPr="001E3A50" w:rsidRDefault="001E3A50" w:rsidP="001E3A50">
      <w:r w:rsidRPr="001E3A50">
        <w:t>4. Homologado o procedimento, será convocada a primeira classificada, em ordem crescente de preços, para, dentro do prazo de 5 (cinco) dias úteis, a contar da data da comunicação por escrito, assinar a(s) respectiva(s) ata(s) de registro de preços, cuja minuta integra o edital, sob pena de decair do direito ao registro de preços.</w:t>
      </w:r>
    </w:p>
    <w:p w14:paraId="6746E1F0" w14:textId="77777777" w:rsidR="001E3A50" w:rsidRPr="001E3A50" w:rsidRDefault="001E3A50" w:rsidP="001E3A50">
      <w:r w:rsidRPr="001E3A50">
        <w:t>5. O prazo para a assinatura da ata poderá ser prorrogado uma vez, por igual período, quando solicitado pela licitante durante o seu transcurso e desde que ocorra motivo justificado e aceito pelo PJSC.</w:t>
      </w:r>
    </w:p>
    <w:p w14:paraId="2556AD59" w14:textId="77777777" w:rsidR="001E3A50" w:rsidRPr="001E3A50" w:rsidRDefault="001E3A50" w:rsidP="001E3A50">
      <w:r w:rsidRPr="001E3A50">
        <w:t>6. Caso a vencedora não assine a ata, serão imediatamente convocados os licitantes remanescentes nos termos do art. 90 e parágrafos seguintes.</w:t>
      </w:r>
    </w:p>
    <w:p w14:paraId="0944FE29" w14:textId="77777777" w:rsidR="001E3A50" w:rsidRPr="001E3A50" w:rsidRDefault="001E3A50" w:rsidP="001E3A50">
      <w:r w:rsidRPr="001E3A50">
        <w:t>7. Ao assinar(em) a(s) ata(s), a(s) licitante(s) vencedora(s) passará(</w:t>
      </w:r>
      <w:proofErr w:type="spellStart"/>
      <w:r w:rsidRPr="001E3A50">
        <w:t>ão</w:t>
      </w:r>
      <w:proofErr w:type="spellEnd"/>
      <w:r w:rsidRPr="001E3A50">
        <w:t>) à denominação de DETENTORA(S) DA ATA, comprometendo-se a cumprir todas as condições determinadas no edital e na proposta apresentada.</w:t>
      </w:r>
    </w:p>
    <w:p w14:paraId="36D721AB" w14:textId="77777777" w:rsidR="001E3A50" w:rsidRPr="001E3A50" w:rsidRDefault="001E3A50" w:rsidP="001E3A50">
      <w:r w:rsidRPr="001E3A50">
        <w:t>8. O prazo de validade da ata de registro de preços será de 1 (um) ano, a partir da assinatura da ata, podendo ser prorrogada por igual período, desde que comprovado o preço vantajoso.</w:t>
      </w:r>
    </w:p>
    <w:p w14:paraId="76336E7E" w14:textId="77777777" w:rsidR="001E3A50" w:rsidRPr="001E3A50" w:rsidRDefault="001E3A50" w:rsidP="001E3A50">
      <w:r w:rsidRPr="001E3A50">
        <w:t>9. A formalização do pedido de entrega do(s) produto(s) dar-se-á por intermédio do instrumento denominado Nota de Empenho ou Autorização de Fornecimento.</w:t>
      </w:r>
    </w:p>
    <w:p w14:paraId="2E22BBA7" w14:textId="77777777" w:rsidR="001E3A50" w:rsidRPr="001E3A50" w:rsidRDefault="001E3A50" w:rsidP="001E3A50">
      <w:r w:rsidRPr="001E3A50">
        <w:lastRenderedPageBreak/>
        <w:t>10. O envio da Nota de Empenho se dará, preferencialmente, por meio de comunicação eletrônica, para o e-mail fornecido pela DETENTORA DA ATA, ficando sob a responsabilidade desta qualquer alteração do endereço eletrônico.</w:t>
      </w:r>
    </w:p>
    <w:p w14:paraId="0585D475" w14:textId="77777777" w:rsidR="001E3A50" w:rsidRPr="001E3A50" w:rsidRDefault="001E3A50" w:rsidP="001E3A50">
      <w:r w:rsidRPr="001E3A50">
        <w:t>11. Caso não seja possível o envio da Nota de Empenho por meio de comunicação eletrônica, serão utilizados os outros meios de comunicação previstos em lei, devendo a DETENTORA DA ATA retirar a Nota de Empenho no prazo máximo de 2 (dois) dias úteis.</w:t>
      </w:r>
    </w:p>
    <w:p w14:paraId="7A34375C" w14:textId="77777777" w:rsidR="001E3A50" w:rsidRPr="001E3A50" w:rsidRDefault="001E3A50" w:rsidP="001E3A50">
      <w:r w:rsidRPr="001E3A50">
        <w:t>12. O recebimento da Nota de Empenho obrigará a DETENTORA DA ATA a efetuar a entrega do objeto pelo valor registrado.</w:t>
      </w:r>
    </w:p>
    <w:p w14:paraId="403CC0BA" w14:textId="77777777" w:rsidR="001E3A50" w:rsidRPr="001E3A50" w:rsidRDefault="001E3A50" w:rsidP="001E3A50">
      <w:r w:rsidRPr="001E3A50">
        <w:t>13. No caso de desistência de fornecimento, ocorrerá o cancelamento da ata de registro de preços, sujeitando-se a DETENTORA DA ATA às sanções administrativas pertinentes.</w:t>
      </w:r>
    </w:p>
    <w:p w14:paraId="75BA8698" w14:textId="77777777" w:rsidR="001E3A50" w:rsidRPr="001E3A50" w:rsidRDefault="001E3A50" w:rsidP="001E3A50">
      <w:r w:rsidRPr="001E3A50">
        <w:t> </w:t>
      </w:r>
    </w:p>
    <w:p w14:paraId="0FCA6C0F" w14:textId="77777777" w:rsidR="001E3A50" w:rsidRPr="001E3A50" w:rsidRDefault="001E3A50" w:rsidP="001E3A50">
      <w:r w:rsidRPr="001E3A50">
        <w:rPr>
          <w:b/>
          <w:bCs/>
        </w:rPr>
        <w:t>B) DAS OBRIGAÇÕES DA CONTRATADA (REDAÇÃO QUANDO FOR GERAR CONTRATO)</w:t>
      </w:r>
    </w:p>
    <w:tbl>
      <w:tblPr>
        <w:tblW w:w="2082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20"/>
      </w:tblGrid>
      <w:tr w:rsidR="001E3A50" w:rsidRPr="001E3A50" w14:paraId="3EC6F24C" w14:textId="77777777">
        <w:trPr>
          <w:tblCellSpacing w:w="7" w:type="dxa"/>
        </w:trPr>
        <w:tc>
          <w:tcPr>
            <w:tcW w:w="20670" w:type="dxa"/>
            <w:tcBorders>
              <w:top w:val="outset" w:sz="6" w:space="0" w:color="auto"/>
              <w:left w:val="outset" w:sz="6" w:space="0" w:color="auto"/>
              <w:bottom w:val="outset" w:sz="6" w:space="0" w:color="auto"/>
              <w:right w:val="outset" w:sz="6" w:space="0" w:color="auto"/>
            </w:tcBorders>
            <w:vAlign w:val="center"/>
            <w:hideMark/>
          </w:tcPr>
          <w:p w14:paraId="13B38615" w14:textId="77777777" w:rsidR="001E3A50" w:rsidRPr="001E3A50" w:rsidRDefault="001E3A50" w:rsidP="001E3A50">
            <w:r w:rsidRPr="001E3A50">
              <w:t>- Descrever as obrigações contratuais que o PJSC pretende sejam cumpridas pela Contratada, visando resguardar a plena execução das ações e serviços a serem prestados.</w:t>
            </w:r>
          </w:p>
          <w:p w14:paraId="692B9125" w14:textId="77777777" w:rsidR="001E3A50" w:rsidRPr="001E3A50" w:rsidRDefault="001E3A50" w:rsidP="001E3A50">
            <w:r w:rsidRPr="001E3A50">
              <w:t>- Neste item devem estar retratadas todas as obrigações a serem cumpridas pela Contratada (tanto a principal quanto as acessórias), como por exemplo, aquelas decorrentes da comprovação da regularidade fiscal, licenças específicas de órgãos de controle (ANVISA, IBAMA), ambas acessórias.</w:t>
            </w:r>
          </w:p>
          <w:p w14:paraId="476C1727" w14:textId="77777777" w:rsidR="001E3A50" w:rsidRPr="001E3A50" w:rsidRDefault="001E3A50" w:rsidP="001E3A50">
            <w:r w:rsidRPr="001E3A50">
              <w:t>- Observar normativas próprias do objeto (Instruções, Notas Técnicas, Resoluções) das quais possam decorrer obrigações à Contratada a serem exigidas pelo Contratante.</w:t>
            </w:r>
          </w:p>
          <w:p w14:paraId="18C0FD6D" w14:textId="77777777" w:rsidR="001E3A50" w:rsidRPr="001E3A50" w:rsidRDefault="001E3A50" w:rsidP="001E3A50">
            <w:r w:rsidRPr="001E3A50">
              <w:t>- As obrigações que </w:t>
            </w:r>
            <w:r w:rsidRPr="001E3A50">
              <w:rPr>
                <w:b/>
                <w:bCs/>
              </w:rPr>
              <w:t>não</w:t>
            </w:r>
            <w:r w:rsidRPr="001E3A50">
              <w:t> estiverem destacadas em azul são fixas para todos as contratações.</w:t>
            </w:r>
          </w:p>
        </w:tc>
      </w:tr>
    </w:tbl>
    <w:p w14:paraId="714A342F" w14:textId="77777777" w:rsidR="001E3A50" w:rsidRPr="001E3A50" w:rsidRDefault="001E3A50" w:rsidP="001E3A50">
      <w:r w:rsidRPr="001E3A50">
        <w:t>1. Assumir toda a responsabilidade pela boa execução e eficiência dos serviços que efetuar, responsabilizando-se, ainda, por qualquer dano ocorrido em decorrência da má realização destes serviços, causados tanto ao CONTRATANTE como a terceiros, desde que a responsabilidade lhe seja imputável;</w:t>
      </w:r>
    </w:p>
    <w:p w14:paraId="46C0E277" w14:textId="77777777" w:rsidR="001E3A50" w:rsidRPr="001E3A50" w:rsidRDefault="001E3A50" w:rsidP="001E3A50">
      <w:r w:rsidRPr="001E3A50">
        <w:t>2. Prestar as informações e os esclarecimentos que venham a ser solicitados pelo CONTRATANTE;</w:t>
      </w:r>
    </w:p>
    <w:p w14:paraId="70BCBE94" w14:textId="77777777" w:rsidR="001E3A50" w:rsidRPr="001E3A50" w:rsidRDefault="001E3A50" w:rsidP="001E3A50">
      <w:r w:rsidRPr="001E3A50">
        <w:t>3. Não transferir a terceiros, mesmo que parcialmente, os serviços contratados, sem prévia anuência por escrito do CONTRATANTE; (caso a opção da unidade demandante/requisitante seja permitir a subcontratação, essa opção deverá vir prevista e justificada neste termo de referência e essa redação excluída)</w:t>
      </w:r>
    </w:p>
    <w:p w14:paraId="13E81B52" w14:textId="77777777" w:rsidR="001E3A50" w:rsidRPr="001E3A50" w:rsidRDefault="001E3A50" w:rsidP="001E3A50">
      <w:r w:rsidRPr="001E3A50">
        <w:t>4. Manter sigilo, sob pena de responsabilidade civil, penal e administrativa, sobre todo e qualquer assunto de interesse do CONTRATANTE ou de terceiro que tomar conhecimento em razão da execução do objeto deste contrato;</w:t>
      </w:r>
    </w:p>
    <w:p w14:paraId="4A6CCD77" w14:textId="77777777" w:rsidR="001E3A50" w:rsidRPr="001E3A50" w:rsidRDefault="001E3A50" w:rsidP="001E3A50">
      <w:r w:rsidRPr="001E3A50">
        <w:lastRenderedPageBreak/>
        <w:t>5. Manter quadro de pessoal suficiente para atendimento dos serviços, sem interrupção, seja por motivo de férias, descanso semanal, licenças, greves, faltas ao serviço e demissões, sob pena de aplicação das sanções cabíveis;</w:t>
      </w:r>
    </w:p>
    <w:p w14:paraId="4B131C4E" w14:textId="77777777" w:rsidR="001E3A50" w:rsidRPr="001E3A50" w:rsidRDefault="001E3A50" w:rsidP="001E3A50">
      <w:r w:rsidRPr="001E3A50">
        <w:t>6. Disponibilizar profissionais habilitados e devidamente qualificados para o desempenho dos serviços;</w:t>
      </w:r>
    </w:p>
    <w:p w14:paraId="3731C084" w14:textId="77777777" w:rsidR="001E3A50" w:rsidRPr="001E3A50" w:rsidRDefault="001E3A50" w:rsidP="001E3A50">
      <w:r w:rsidRPr="001E3A50">
        <w:t>7. Substituir o seu preposto que estiver trabalhando em desacordo com o interesse dos serviços e, por este motivo, for rejeitado pela fiscalização do CONTRATANTE;</w:t>
      </w:r>
    </w:p>
    <w:p w14:paraId="0AB35C2D" w14:textId="77777777" w:rsidR="001E3A50" w:rsidRPr="001E3A50" w:rsidRDefault="001E3A50" w:rsidP="001E3A50">
      <w:r w:rsidRPr="001E3A50">
        <w:t>8. Executar os serviços de acordo com o estabelecido no contrato e seus anexos;</w:t>
      </w:r>
    </w:p>
    <w:p w14:paraId="1DE3E41F" w14:textId="77777777" w:rsidR="001E3A50" w:rsidRPr="001E3A50" w:rsidRDefault="001E3A50" w:rsidP="001E3A50">
      <w:r w:rsidRPr="001E3A50">
        <w:t>9. Respeitar os prazos previstos neste termo de referência;</w:t>
      </w:r>
    </w:p>
    <w:p w14:paraId="4AB32E76" w14:textId="77777777" w:rsidR="001E3A50" w:rsidRPr="001E3A50" w:rsidRDefault="001E3A50" w:rsidP="001E3A50">
      <w:r w:rsidRPr="001E3A50">
        <w:t>10. Manter atualizado o endereço do correio eletrônico;</w:t>
      </w:r>
    </w:p>
    <w:p w14:paraId="570A3D5B" w14:textId="77777777" w:rsidR="001E3A50" w:rsidRPr="001E3A50" w:rsidRDefault="001E3A50" w:rsidP="001E3A50">
      <w:r w:rsidRPr="001E3A50">
        <w:t>11. Manter durante toda a execução do contrato, em compatibilidade com as obrigações assumidas, todas as condições de habilitação e qualificação exigidas na licitação;</w:t>
      </w:r>
    </w:p>
    <w:p w14:paraId="3EE0B9C1" w14:textId="77777777" w:rsidR="001E3A50" w:rsidRPr="001E3A50" w:rsidRDefault="001E3A50" w:rsidP="001E3A50">
      <w:r w:rsidRPr="001E3A50">
        <w:t>12. Disponibilizar as ferramentas e os materiais necessários à realização dos serviços;</w:t>
      </w:r>
    </w:p>
    <w:p w14:paraId="4E42F7F4" w14:textId="77777777" w:rsidR="001E3A50" w:rsidRPr="001E3A50" w:rsidRDefault="001E3A50" w:rsidP="001E3A50">
      <w:r w:rsidRPr="001E3A50">
        <w:t>13. Cumprir as exigências de reserva de cargos prevista em lei, bem como em outras normas específicas, para pessoa com deficiência, reabilitado da Previdência Social e para aprendiz, caso a exigência seja aplicável à CONTRATADA;</w:t>
      </w:r>
    </w:p>
    <w:p w14:paraId="7A2F397B" w14:textId="77777777" w:rsidR="001E3A50" w:rsidRPr="001E3A50" w:rsidRDefault="001E3A50" w:rsidP="001E3A50">
      <w:r w:rsidRPr="001E3A50">
        <w:t>14. Cumprir todas as exigências das leis e normas atinentes à segurança, higiene e medicina do trabalho, fornecendo os adequados equipamentos de proteção individual a todos os que trabalharem ou, por qualquer motivo, permanecerem no local de execução de serviços, incluindo o uso de uniforme ou crachá de identificação;</w:t>
      </w:r>
    </w:p>
    <w:p w14:paraId="00BD2ED4" w14:textId="77777777" w:rsidR="001E3A50" w:rsidRPr="001E3A50" w:rsidRDefault="001E3A50" w:rsidP="001E3A50">
      <w:r w:rsidRPr="001E3A50">
        <w:t>15. Comprovar a qualificação mínima da equipe profissional alocada na prestação dos serviços, conforme previsto neste termo de referência, sob pena de inexecução contratual; (apenas quando houver qualificação técnica profissional a ser comprovada após a assinatura do contrato)</w:t>
      </w:r>
    </w:p>
    <w:p w14:paraId="74BA3A54" w14:textId="77777777" w:rsidR="001E3A50" w:rsidRPr="001E3A50" w:rsidRDefault="001E3A50" w:rsidP="001E3A50">
      <w:r w:rsidRPr="001E3A50">
        <w:t>16. Dar conhecimento do Programa de Integridade das Contratações e do Código de Conduta das Contratações do Poder Judiciário do Estado de Santa Catarina, implementados pela </w:t>
      </w:r>
      <w:hyperlink r:id="rId5" w:tgtFrame="_blank" w:history="1">
        <w:r w:rsidRPr="001E3A50">
          <w:rPr>
            <w:rStyle w:val="Hyperlink"/>
          </w:rPr>
          <w:t>Resolução GP n. 30/2021</w:t>
        </w:r>
      </w:hyperlink>
      <w:r w:rsidRPr="001E3A50">
        <w:t>, aos funcionários de seus respectivos quadros que participarão da execução contratual, inclusive à subcontratada e seus funcionários, se for o caso, estando todos cientes das normas éticas, da vedação de práticas de fraude e corrupção, da responsabilização e das penalidades previstas para atos lesivos.</w:t>
      </w:r>
    </w:p>
    <w:p w14:paraId="275C9504" w14:textId="77777777" w:rsidR="001E3A50" w:rsidRPr="001E3A50" w:rsidRDefault="001E3A50" w:rsidP="001E3A50">
      <w:r w:rsidRPr="001E3A50">
        <w:lastRenderedPageBreak/>
        <w:t>17. [</w:t>
      </w:r>
      <w:proofErr w:type="spellStart"/>
      <w:r w:rsidRPr="001E3A50">
        <w:t>Fornecer</w:t>
      </w:r>
      <w:proofErr w:type="spellEnd"/>
      <w:r w:rsidRPr="001E3A50">
        <w:t xml:space="preserve"> os produtos] e [Prestar os serviços] nas condições, no preço e no prazo estipulados na proposta. Impossibilitada de cumprir o(s) prazo(s), a CONTRATADA deverá adotar os seguintes procedimentos: (</w:t>
      </w:r>
      <w:r w:rsidRPr="001E3A50">
        <w:rPr>
          <w:b/>
          <w:bCs/>
        </w:rPr>
        <w:t>ATENÇÃO!</w:t>
      </w:r>
      <w:r w:rsidRPr="001E3A50">
        <w:t>: se for produtos e serviços, manter ambos e deixar apenas um "cumprimento da obrigação". Se for só serviços, excluir "fornecer produtos")</w:t>
      </w:r>
    </w:p>
    <w:p w14:paraId="25CD7A12" w14:textId="77777777" w:rsidR="001E3A50" w:rsidRPr="001E3A50" w:rsidRDefault="001E3A50" w:rsidP="001E3A50">
      <w:r w:rsidRPr="001E3A50">
        <w:t>17.1 Enviar eletronicamente para o endereço dmp.contrato@tjsc.jus.br o pedido de prorrogação de prazo até a data-limite para a [entrega do produto/o cumprimento da obrigação] [prestação do serviço/o cumprimento da obrigação], endereçando-o à Divisão de Contratos, Convênios e Registro de Preços, devendo o arquivo estar obrigatoriamente no formato PDF (</w:t>
      </w:r>
      <w:proofErr w:type="spellStart"/>
      <w:r w:rsidRPr="001E3A50">
        <w:t>Portable</w:t>
      </w:r>
      <w:proofErr w:type="spellEnd"/>
      <w:r w:rsidRPr="001E3A50">
        <w:t xml:space="preserve"> </w:t>
      </w:r>
      <w:proofErr w:type="spellStart"/>
      <w:r w:rsidRPr="001E3A50">
        <w:t>Document</w:t>
      </w:r>
      <w:proofErr w:type="spellEnd"/>
      <w:r w:rsidRPr="001E3A50">
        <w:t xml:space="preserve"> Format), com tamanho máximo de 10 (dez) megabytes, sem prejuízo da observância dos demais requisitos previstos nos </w:t>
      </w:r>
      <w:proofErr w:type="spellStart"/>
      <w:r w:rsidRPr="001E3A50">
        <w:t>arts</w:t>
      </w:r>
      <w:proofErr w:type="spellEnd"/>
      <w:r w:rsidRPr="001E3A50">
        <w:t>. 12 a 15 da Resolução Conjunta GP/CGJ n. 7/2019 (disponível no link </w:t>
      </w:r>
      <w:hyperlink r:id="rId6" w:tgtFrame="_blank" w:history="1">
        <w:r w:rsidRPr="001E3A50">
          <w:rPr>
            <w:rStyle w:val="Hyperlink"/>
          </w:rPr>
          <w:t>http://busca.tjsc.jus.br/buscatextual/integra.do?cdSistema=1&amp;cdDocumento=174032&amp;cdCategoria=1&amp;q=&amp;frase=&amp;excluir=&amp;qualquer=&amp;prox1=&amp;prox2=&amp;proxc=</w:t>
        </w:r>
      </w:hyperlink>
      <w:r w:rsidRPr="001E3A50">
        <w:t>).</w:t>
      </w:r>
    </w:p>
    <w:p w14:paraId="56D0C02E" w14:textId="77777777" w:rsidR="001E3A50" w:rsidRPr="001E3A50" w:rsidRDefault="001E3A50" w:rsidP="001E3A50">
      <w:r w:rsidRPr="001E3A50">
        <w:t>17.2 o pedido de prorrogação do prazo deverá estar </w:t>
      </w:r>
      <w:r w:rsidRPr="001E3A50">
        <w:rPr>
          <w:u w:val="single"/>
        </w:rPr>
        <w:t>instruído</w:t>
      </w:r>
      <w:r w:rsidRPr="001E3A50">
        <w:t> com, no mínimo, as informações abaixo:</w:t>
      </w:r>
    </w:p>
    <w:p w14:paraId="21699508" w14:textId="77777777" w:rsidR="001E3A50" w:rsidRPr="001E3A50" w:rsidRDefault="001E3A50" w:rsidP="001E3A50">
      <w:r w:rsidRPr="001E3A50">
        <w:t>17.2.1 identificação do objeto, número do Pregão, número da Ordem de Serviço;</w:t>
      </w:r>
    </w:p>
    <w:p w14:paraId="6A871218" w14:textId="77777777" w:rsidR="001E3A50" w:rsidRPr="001E3A50" w:rsidRDefault="001E3A50" w:rsidP="001E3A50">
      <w:r w:rsidRPr="001E3A50">
        <w:t>17.2.2 justificativa plausível quanto à necessidade da prorrogação;</w:t>
      </w:r>
    </w:p>
    <w:p w14:paraId="5ACE19C7" w14:textId="77777777" w:rsidR="001E3A50" w:rsidRPr="001E3A50" w:rsidRDefault="001E3A50" w:rsidP="001E3A50">
      <w:r w:rsidRPr="001E3A50">
        <w:t>17.2.3 documentação comprobatória; e</w:t>
      </w:r>
    </w:p>
    <w:p w14:paraId="2FBFD92F" w14:textId="77777777" w:rsidR="001E3A50" w:rsidRPr="001E3A50" w:rsidRDefault="001E3A50" w:rsidP="001E3A50">
      <w:r w:rsidRPr="001E3A50">
        <w:t>17.2.4 indicação do novo prazo a ser cumprido.</w:t>
      </w:r>
    </w:p>
    <w:p w14:paraId="6DFBBD82" w14:textId="77777777" w:rsidR="001E3A50" w:rsidRPr="001E3A50" w:rsidRDefault="001E3A50" w:rsidP="001E3A50">
      <w:r w:rsidRPr="001E3A50">
        <w:t>18. O(s) pedido(s) de prorrogação de prazo, em conformidade com o disposto nos incisos anteriores, será(</w:t>
      </w:r>
      <w:proofErr w:type="spellStart"/>
      <w:r w:rsidRPr="001E3A50">
        <w:t>ão</w:t>
      </w:r>
      <w:proofErr w:type="spellEnd"/>
      <w:r w:rsidRPr="001E3A50">
        <w:t>) apreciado(s) com base na justificativa apresentada, na documentação acostada e no interesse público envolvido, ficando a critério da Administração o seu deferimento;</w:t>
      </w:r>
    </w:p>
    <w:p w14:paraId="6DA21178" w14:textId="77777777" w:rsidR="001E3A50" w:rsidRPr="001E3A50" w:rsidRDefault="001E3A50" w:rsidP="001E3A50">
      <w:r w:rsidRPr="001E3A50">
        <w:t>18.1 Caso a Administração conceda a prorrogação do prazo, nova data-limite será estabelecida, em conformidade com o deferido;</w:t>
      </w:r>
    </w:p>
    <w:p w14:paraId="7D852280" w14:textId="77777777" w:rsidR="001E3A50" w:rsidRPr="001E3A50" w:rsidRDefault="001E3A50" w:rsidP="001E3A50">
      <w:r w:rsidRPr="001E3A50">
        <w:t>18.2 Caso a Administração não conceda a prorrogação do prazo, a CONTRATADA estará sujeita às sanções administrativas pertinentes;</w:t>
      </w:r>
    </w:p>
    <w:p w14:paraId="778976B7" w14:textId="77777777" w:rsidR="001E3A50" w:rsidRPr="001E3A50" w:rsidRDefault="001E3A50" w:rsidP="001E3A50">
      <w:r w:rsidRPr="001E3A50">
        <w:t>18.3 Serão considerados intempestivos os pedidos de prorrogação efetuados após a expiração do prazo de [entrega/cumprimento da obrigação] [prestação de serviço/cumprimento da obrigação].</w:t>
      </w:r>
    </w:p>
    <w:p w14:paraId="6F9C522C" w14:textId="77777777" w:rsidR="001E3A50" w:rsidRPr="001E3A50" w:rsidRDefault="001E3A50" w:rsidP="001E3A50">
      <w:r w:rsidRPr="001E3A50">
        <w:t> </w:t>
      </w:r>
    </w:p>
    <w:p w14:paraId="5B096063" w14:textId="77777777" w:rsidR="001E3A50" w:rsidRPr="001E3A50" w:rsidRDefault="001E3A50" w:rsidP="001E3A50">
      <w:r w:rsidRPr="001E3A50">
        <w:rPr>
          <w:b/>
          <w:bCs/>
        </w:rPr>
        <w:lastRenderedPageBreak/>
        <w:t>B) DAS OBRIGAÇÕES DA [DETENTORA DA ATA] [CONTRATADA] (REDAÇÃO QUANDO FOR GERAR ATA DE REGISTRO DE PREÇO OU QUANDO NÃO HOUVER CONTRATO = ENTREGA ÚNICA OU NO CASO DE CONTRATO DE FORNECIMENTO CONTÍNUO ESTIMADO)</w:t>
      </w:r>
    </w:p>
    <w:p w14:paraId="70A17536" w14:textId="77777777" w:rsidR="001E3A50" w:rsidRPr="001E3A50" w:rsidRDefault="001E3A50" w:rsidP="001E3A50">
      <w:r w:rsidRPr="001E3A50">
        <w:t xml:space="preserve">1. </w:t>
      </w:r>
      <w:proofErr w:type="spellStart"/>
      <w:r w:rsidRPr="001E3A50">
        <w:t>Fornecer</w:t>
      </w:r>
      <w:proofErr w:type="spellEnd"/>
      <w:r w:rsidRPr="001E3A50">
        <w:t xml:space="preserve"> os produtos nas condições, no preço e no prazo estipulados na proposta. Entretanto, estando impossibilitada de cumprir o(s) prazo(s) de entrega, a [DETENTORA DA ATA] [CONTRATADA] deverá adotar os seguintes procedimentos:</w:t>
      </w:r>
    </w:p>
    <w:p w14:paraId="7D1A9046" w14:textId="77777777" w:rsidR="001E3A50" w:rsidRPr="001E3A50" w:rsidRDefault="001E3A50" w:rsidP="001E3A50">
      <w:r w:rsidRPr="001E3A50">
        <w:t>1.1 enviar eletronicamente para o endereço dmp.registrodepreco@tjsc.jus.br o pedido de prorrogação de prazo até a data-limite para a entrega do produto/o cumprimento da obrigação, endereçando-o à Divisão de Contratos, Convênios e Registro de Preços, devendo o arquivo estar obrigatoriamente no formato PDF (</w:t>
      </w:r>
      <w:proofErr w:type="spellStart"/>
      <w:r w:rsidRPr="001E3A50">
        <w:t>Portable</w:t>
      </w:r>
      <w:proofErr w:type="spellEnd"/>
      <w:r w:rsidRPr="001E3A50">
        <w:t xml:space="preserve"> </w:t>
      </w:r>
      <w:proofErr w:type="spellStart"/>
      <w:r w:rsidRPr="001E3A50">
        <w:t>Document</w:t>
      </w:r>
      <w:proofErr w:type="spellEnd"/>
      <w:r w:rsidRPr="001E3A50">
        <w:t xml:space="preserve"> Format), com tamanho máximo de 10 (dez) megabytes, sem prejuízo da observância dos demais requisitos previstos nos </w:t>
      </w:r>
      <w:proofErr w:type="spellStart"/>
      <w:r w:rsidRPr="001E3A50">
        <w:t>arts</w:t>
      </w:r>
      <w:proofErr w:type="spellEnd"/>
      <w:r w:rsidRPr="001E3A50">
        <w:t>. 12 a 15 da </w:t>
      </w:r>
      <w:hyperlink r:id="rId7" w:tgtFrame="_blank" w:history="1">
        <w:r w:rsidRPr="001E3A50">
          <w:rPr>
            <w:rStyle w:val="Hyperlink"/>
          </w:rPr>
          <w:t>Resolução Conjunta GP/CGJ n. 7/2019</w:t>
        </w:r>
      </w:hyperlink>
      <w:r w:rsidRPr="001E3A50">
        <w:t>.</w:t>
      </w:r>
    </w:p>
    <w:p w14:paraId="7F1DD0C7" w14:textId="77777777" w:rsidR="001E3A50" w:rsidRPr="001E3A50" w:rsidRDefault="001E3A50" w:rsidP="001E3A50">
      <w:r w:rsidRPr="001E3A50">
        <w:t>2. O pedido de prorrogação do prazo de entrega deverá estar instruído com, no mínimo, as informações abaixo:</w:t>
      </w:r>
    </w:p>
    <w:p w14:paraId="35DF4C2B" w14:textId="77777777" w:rsidR="001E3A50" w:rsidRPr="001E3A50" w:rsidRDefault="001E3A50" w:rsidP="001E3A50">
      <w:r w:rsidRPr="001E3A50">
        <w:t>2.1 identificação do objeto, número do Pregão, número da Nota de Empenho e [da ata de registro de preços] [do contrato];</w:t>
      </w:r>
    </w:p>
    <w:p w14:paraId="5279DA6C" w14:textId="77777777" w:rsidR="001E3A50" w:rsidRPr="001E3A50" w:rsidRDefault="001E3A50" w:rsidP="001E3A50">
      <w:r w:rsidRPr="001E3A50">
        <w:t>2.2 justificativa plausível quanto à necessidade da prorrogação;</w:t>
      </w:r>
    </w:p>
    <w:p w14:paraId="27BD420B" w14:textId="77777777" w:rsidR="001E3A50" w:rsidRPr="001E3A50" w:rsidRDefault="001E3A50" w:rsidP="001E3A50">
      <w:r w:rsidRPr="001E3A50">
        <w:t>2.3 documentação comprobatória; e</w:t>
      </w:r>
    </w:p>
    <w:p w14:paraId="229B6D8D" w14:textId="77777777" w:rsidR="001E3A50" w:rsidRPr="001E3A50" w:rsidRDefault="001E3A50" w:rsidP="001E3A50">
      <w:r w:rsidRPr="001E3A50">
        <w:t>2.4 indicação do novo prazo a ser cumprido.</w:t>
      </w:r>
    </w:p>
    <w:p w14:paraId="3FC66DA0" w14:textId="77777777" w:rsidR="001E3A50" w:rsidRPr="001E3A50" w:rsidRDefault="001E3A50" w:rsidP="001E3A50">
      <w:r w:rsidRPr="001E3A50">
        <w:t>3. O(s) pedido(s) de prorrogação de prazo, em conformidade com o disposto nos incisos anteriores, será(</w:t>
      </w:r>
      <w:proofErr w:type="spellStart"/>
      <w:r w:rsidRPr="001E3A50">
        <w:t>ão</w:t>
      </w:r>
      <w:proofErr w:type="spellEnd"/>
      <w:r w:rsidRPr="001E3A50">
        <w:t>) apreciado(s) com base na justificativa apresentada, na documentação acostada e no interesse público envolvido, ficando a critério da Administração o seu deferimento;</w:t>
      </w:r>
    </w:p>
    <w:p w14:paraId="3A685DD4" w14:textId="77777777" w:rsidR="001E3A50" w:rsidRPr="001E3A50" w:rsidRDefault="001E3A50" w:rsidP="001E3A50">
      <w:r w:rsidRPr="001E3A50">
        <w:t>3.1 caso a Administração conceda a prorrogação do prazo, nova data-limite será estabelecida, em conformidade com o deferido;</w:t>
      </w:r>
    </w:p>
    <w:p w14:paraId="50E46B87" w14:textId="77777777" w:rsidR="001E3A50" w:rsidRPr="001E3A50" w:rsidRDefault="001E3A50" w:rsidP="001E3A50">
      <w:r w:rsidRPr="001E3A50">
        <w:t>3.2 caso a Administração não conceda a prorrogação do prazo, a [DETENTORA DA ATA] [CONTRATADA] estará sujeita às sanções administrativas pertinentes;</w:t>
      </w:r>
    </w:p>
    <w:p w14:paraId="65FDE7E4" w14:textId="77777777" w:rsidR="001E3A50" w:rsidRPr="001E3A50" w:rsidRDefault="001E3A50" w:rsidP="001E3A50">
      <w:r w:rsidRPr="001E3A50">
        <w:t>3.3 serão considerados intempestivos os pedidos de prorrogação efetuados após a expiração do prazo de entrega/cumprimento da obrigação;</w:t>
      </w:r>
    </w:p>
    <w:p w14:paraId="58B60B77" w14:textId="77777777" w:rsidR="001E3A50" w:rsidRPr="001E3A50" w:rsidRDefault="001E3A50" w:rsidP="001E3A50">
      <w:r w:rsidRPr="001E3A50">
        <w:t xml:space="preserve">3.4 o não cumprimento do disposto nos itens anteriores deste item facultará ao PJSC a adoção de medidas objetivando possível extinção contratual, incorrendo </w:t>
      </w:r>
      <w:r w:rsidRPr="001E3A50">
        <w:lastRenderedPageBreak/>
        <w:t>a [DETENTORA DA ATA] [CONTRATADA], conforme o caso, nas sanções administrativas cabíveis;</w:t>
      </w:r>
    </w:p>
    <w:p w14:paraId="5AE2B4D0" w14:textId="77777777" w:rsidR="001E3A50" w:rsidRPr="001E3A50" w:rsidRDefault="001E3A50" w:rsidP="001E3A50">
      <w:r w:rsidRPr="001E3A50">
        <w:t>4. Emitir a nota fiscal observando o disposto neste termo de referência;</w:t>
      </w:r>
    </w:p>
    <w:p w14:paraId="463F6E92" w14:textId="77777777" w:rsidR="001E3A50" w:rsidRPr="001E3A50" w:rsidRDefault="001E3A50" w:rsidP="001E3A50">
      <w:r w:rsidRPr="001E3A50">
        <w:t>5. Manter durante o prazo de validade do registro todas as condições de habilitação e qualificação exigidas nesta licitação;</w:t>
      </w:r>
    </w:p>
    <w:p w14:paraId="0A81BD2B" w14:textId="77777777" w:rsidR="001E3A50" w:rsidRPr="001E3A50" w:rsidRDefault="001E3A50" w:rsidP="001E3A50">
      <w:r w:rsidRPr="001E3A50">
        <w:t>6. Manter número telefônico e endereço de e-mail atualizados para efetivação dos pedidos durante a vigência da [ata] [contrato] [contratação];</w:t>
      </w:r>
    </w:p>
    <w:p w14:paraId="2E42E434" w14:textId="77777777" w:rsidR="001E3A50" w:rsidRPr="001E3A50" w:rsidRDefault="001E3A50" w:rsidP="001E3A50">
      <w:r w:rsidRPr="001E3A50">
        <w:t>7. Prestar garantia dos produtos contra defeitos e/ou vícios pelo prazo estabelecido neste termo de referência, a partir do recebimento provisório.</w:t>
      </w:r>
    </w:p>
    <w:p w14:paraId="5739609A" w14:textId="77777777" w:rsidR="001E3A50" w:rsidRPr="001E3A50" w:rsidRDefault="001E3A50" w:rsidP="001E3A50">
      <w:r w:rsidRPr="001E3A50">
        <w:t>7.1 prevalecerá a garantia por tempo superior, na hipótese de o fabricante ou a [DETENTORA DA ATA] [CONTRATADA] a oferecer;</w:t>
      </w:r>
    </w:p>
    <w:p w14:paraId="4F3BD93F" w14:textId="77777777" w:rsidR="001E3A50" w:rsidRPr="001E3A50" w:rsidRDefault="001E3A50" w:rsidP="001E3A50">
      <w:r w:rsidRPr="001E3A50">
        <w:t>7.2 se, durante o prazo de garantia, os produtos, apresentarem defeitos e/ou vícios, a [DETENTORA DA ATA] [CONTRATADA] deverá substituí-los no prazo de até [número de dias para a substituição do produto que apresentar defeito ou vício durante o prazo da garantia] dias, a partir da comunicação por escrito;</w:t>
      </w:r>
    </w:p>
    <w:p w14:paraId="460A35E8" w14:textId="77777777" w:rsidR="001E3A50" w:rsidRPr="001E3A50" w:rsidRDefault="001E3A50" w:rsidP="001E3A50">
      <w:r w:rsidRPr="001E3A50">
        <w:t>8. Efetuar a substituição dos produtos fornecidos, às suas expensas, caso seja detectada perda de qualidade;</w:t>
      </w:r>
    </w:p>
    <w:p w14:paraId="10C2CDF7" w14:textId="77777777" w:rsidR="001E3A50" w:rsidRPr="001E3A50" w:rsidRDefault="001E3A50" w:rsidP="001E3A50">
      <w:r w:rsidRPr="001E3A50">
        <w:t>9. Retirar na [unidade responsável pelo recebimento definitivo], no prazo de [número de dias para retirada do objeto com defeito/em desacordo] dias, a partir do recebimento da comunicação por escrito, os produtos que apresentarem defeitos ou estiverem em desacordo com as especificações do edital.</w:t>
      </w:r>
    </w:p>
    <w:p w14:paraId="1C64378D" w14:textId="77777777" w:rsidR="001E3A50" w:rsidRPr="001E3A50" w:rsidRDefault="001E3A50" w:rsidP="001E3A50">
      <w:r w:rsidRPr="001E3A50">
        <w:t>10. Cumprir as exigências de reserva de cargos prevista em lei, bem como em outras normas específicas, para pessoa com deficiência, reabilitado da Previdência Social e para aprendiz, caso a exigência seja aplicável à [DETENTORA DA ATA] [CONTRATADA];</w:t>
      </w:r>
    </w:p>
    <w:p w14:paraId="4BB3E640" w14:textId="77777777" w:rsidR="001E3A50" w:rsidRPr="001E3A50" w:rsidRDefault="001E3A50" w:rsidP="001E3A50">
      <w:r w:rsidRPr="001E3A50">
        <w:t>11. Dar conhecimento do Programa de Integridade das Contratações e do Código de Conduta das Contratações do Poder Judiciário do Estado de Santa Catarina, implementados pela </w:t>
      </w:r>
      <w:hyperlink r:id="rId8" w:tgtFrame="_blank" w:history="1">
        <w:r w:rsidRPr="001E3A50">
          <w:rPr>
            <w:rStyle w:val="Hyperlink"/>
          </w:rPr>
          <w:t>Resolução GP n. 30/2021</w:t>
        </w:r>
      </w:hyperlink>
      <w:r w:rsidRPr="001E3A50">
        <w:t>, aos funcionários de seus respectivos quadros que participarão da execução contratual, estando todos cientes das normas éticas, da vedação de práticas de fraude e corrupção, da responsabilização e das penalidades previstas para atos lesivos.</w:t>
      </w:r>
    </w:p>
    <w:p w14:paraId="4F9510C5" w14:textId="77777777" w:rsidR="001E3A50" w:rsidRPr="001E3A50" w:rsidRDefault="001E3A50" w:rsidP="001E3A50">
      <w:r w:rsidRPr="001E3A50">
        <w:t> </w:t>
      </w:r>
    </w:p>
    <w:p w14:paraId="24B14882" w14:textId="77777777" w:rsidR="001E3A50" w:rsidRPr="001E3A50" w:rsidRDefault="001E3A50" w:rsidP="001E3A50">
      <w:r w:rsidRPr="001E3A50">
        <w:rPr>
          <w:b/>
          <w:bCs/>
        </w:rPr>
        <w:t>C) DAS OBRIGAÇÕES DO PJSC (REDAÇÃO QUANDO FOR GERAR CONTRATO/NOTA DE EMPENHO)</w:t>
      </w:r>
    </w:p>
    <w:p w14:paraId="6C88AF37" w14:textId="77777777" w:rsidR="001E3A50" w:rsidRPr="001E3A50" w:rsidRDefault="001E3A50" w:rsidP="001E3A50">
      <w:r w:rsidRPr="001E3A50">
        <w:t>1. Promover condições para a execução contratual objeto deste contrato;</w:t>
      </w:r>
    </w:p>
    <w:p w14:paraId="52B6C5F1" w14:textId="77777777" w:rsidR="001E3A50" w:rsidRPr="001E3A50" w:rsidRDefault="001E3A50" w:rsidP="001E3A50">
      <w:r w:rsidRPr="001E3A50">
        <w:lastRenderedPageBreak/>
        <w:t>2. Assegurar livre acesso das pessoas credenciadas pela CONTRATADA para execução dos serviços;</w:t>
      </w:r>
    </w:p>
    <w:p w14:paraId="48D49D38" w14:textId="77777777" w:rsidR="001E3A50" w:rsidRPr="001E3A50" w:rsidRDefault="001E3A50" w:rsidP="001E3A50">
      <w:r w:rsidRPr="001E3A50">
        <w:t>3. Empenhar os recursos necessários, garantido o pagamento das Notas Fiscais/Faturas em dia;</w:t>
      </w:r>
    </w:p>
    <w:p w14:paraId="1FA0520D" w14:textId="77777777" w:rsidR="001E3A50" w:rsidRPr="001E3A50" w:rsidRDefault="001E3A50" w:rsidP="001E3A50">
      <w:r w:rsidRPr="001E3A50">
        <w:t>4. Publicar o extrato do contrato, seus aditivos, bem como os apostilamentos, se ocorrerem, no </w:t>
      </w:r>
      <w:hyperlink r:id="rId9" w:anchor="/consultaContrato" w:tgtFrame="_blank" w:history="1">
        <w:r w:rsidRPr="001E3A50">
          <w:rPr>
            <w:rStyle w:val="Hyperlink"/>
          </w:rPr>
          <w:t>Portal da Transparência do Poder Judiciário de Santa Catarina</w:t>
        </w:r>
      </w:hyperlink>
      <w:r w:rsidRPr="001E3A50">
        <w:t> (https://tjsc.thema.inf.br/transparencia/portal/#/consultaContrato) — cuja consulta é possível ao inserir o exercício (ano) e o número do contrato —, no Diário da Justiça Eletrônico, órgão oficial de divulgação dos atos processuais e administrativos do Poder Judiciário do Estado de Santa Catarina, veiculado no site do Tribunal de Justiça, no endereço www.tjsc.jus.br, e no Portal Nacional de Contratações Públicas, quando concluída integração do sistema que viabilize a transferência de dados;</w:t>
      </w:r>
    </w:p>
    <w:p w14:paraId="647874FE" w14:textId="77777777" w:rsidR="001E3A50" w:rsidRPr="001E3A50" w:rsidRDefault="001E3A50" w:rsidP="001E3A50">
      <w:r w:rsidRPr="001E3A50">
        <w:t>5. Notificar a CONTRATADA, por escrito, sobre imperfeições, falhas ou irregularidades constatadas na execução dos serviços, para que sejam adotadas as medidas corretivas necessárias;</w:t>
      </w:r>
    </w:p>
    <w:p w14:paraId="7C2D1DEB" w14:textId="77777777" w:rsidR="001E3A50" w:rsidRPr="001E3A50" w:rsidRDefault="001E3A50" w:rsidP="001E3A50">
      <w:r w:rsidRPr="001E3A50">
        <w:t>6. Fiscalizar a prestação de serviços, comunicando à CONTRATADA quaisquer fatos que necessitem sua imediata intervenção;</w:t>
      </w:r>
    </w:p>
    <w:p w14:paraId="69E1C4EB" w14:textId="77777777" w:rsidR="001E3A50" w:rsidRPr="001E3A50" w:rsidRDefault="001E3A50" w:rsidP="001E3A50">
      <w:r w:rsidRPr="001E3A50">
        <w:t>7. Controlar e acompanhar toda a execução deste contrato; e</w:t>
      </w:r>
    </w:p>
    <w:p w14:paraId="154C51A7" w14:textId="77777777" w:rsidR="001E3A50" w:rsidRPr="001E3A50" w:rsidRDefault="001E3A50" w:rsidP="001E3A50">
      <w:r w:rsidRPr="001E3A50">
        <w:t>8. Designar gestor operacional para acompanhamento do contrato, nos moldes da Resolução GP n. 78/2023.</w:t>
      </w:r>
    </w:p>
    <w:p w14:paraId="2BE524D3" w14:textId="77777777" w:rsidR="001E3A50" w:rsidRPr="001E3A50" w:rsidRDefault="001E3A50" w:rsidP="001E3A50">
      <w:r w:rsidRPr="001E3A50">
        <w:t> </w:t>
      </w:r>
    </w:p>
    <w:p w14:paraId="10C26C20" w14:textId="77777777" w:rsidR="001E3A50" w:rsidRPr="001E3A50" w:rsidRDefault="001E3A50" w:rsidP="001E3A50">
      <w:r w:rsidRPr="001E3A50">
        <w:rPr>
          <w:b/>
          <w:bCs/>
        </w:rPr>
        <w:t>C) DAS OBRIGAÇÕES DO PJSC (REDAÇÃO QUANDO FOR GERAR ATA DE REGISTRO DE PREÇOS)</w:t>
      </w:r>
    </w:p>
    <w:p w14:paraId="0504442A" w14:textId="77777777" w:rsidR="001E3A50" w:rsidRPr="001E3A50" w:rsidRDefault="001E3A50" w:rsidP="001E3A50">
      <w:r w:rsidRPr="001E3A50">
        <w:t>1. Efetuar o registro da licitante vencedora, firmando a correspondente ata de registro de preços.</w:t>
      </w:r>
    </w:p>
    <w:p w14:paraId="0FB7A613" w14:textId="77777777" w:rsidR="001E3A50" w:rsidRPr="001E3A50" w:rsidRDefault="001E3A50" w:rsidP="001E3A50">
      <w:r w:rsidRPr="001E3A50">
        <w:t>2. Conduzir o procedimento relativo à eventual renegociação do(s) preço(s) registrado(s).</w:t>
      </w:r>
    </w:p>
    <w:p w14:paraId="136ADDD4" w14:textId="77777777" w:rsidR="001E3A50" w:rsidRPr="001E3A50" w:rsidRDefault="001E3A50" w:rsidP="001E3A50">
      <w:r w:rsidRPr="001E3A50">
        <w:t>3. Aplicar as penalidades previstas para o(s) caso(s) de descumprimento do pactuado nesta licitação.</w:t>
      </w:r>
    </w:p>
    <w:p w14:paraId="05CCC6F7" w14:textId="77777777" w:rsidR="001E3A50" w:rsidRPr="001E3A50" w:rsidRDefault="001E3A50" w:rsidP="001E3A50">
      <w:r w:rsidRPr="001E3A50">
        <w:t>4. Assegurar à DETENTORA DA ATA livre acesso às suas dependências por ocasião da entrega dos produtos, desde que os responsáveis pela entrega sejam devidamente identificados.</w:t>
      </w:r>
    </w:p>
    <w:p w14:paraId="1BF9A702" w14:textId="77777777" w:rsidR="001E3A50" w:rsidRPr="001E3A50" w:rsidRDefault="001E3A50" w:rsidP="001E3A50">
      <w:r w:rsidRPr="001E3A50">
        <w:t>5. Empenhar os recursos necessários garantindo o pagamento das Notas Fiscais/Faturas em dia.</w:t>
      </w:r>
    </w:p>
    <w:p w14:paraId="5388B0D2" w14:textId="77777777" w:rsidR="001E3A50" w:rsidRPr="001E3A50" w:rsidRDefault="001E3A50" w:rsidP="001E3A50">
      <w:r w:rsidRPr="001E3A50">
        <w:lastRenderedPageBreak/>
        <w:t>6. Publicar o extrato da ata de registro de preços, seus aditivos, bem como os apostilamentos, se ocorrerem, no Portal da Transparência do Poder Judiciário de Santa Catarina (</w:t>
      </w:r>
      <w:hyperlink r:id="rId10" w:anchor="/consultaAtaRegistroPreco)" w:tgtFrame="_blank" w:history="1">
        <w:r w:rsidRPr="001E3A50">
          <w:rPr>
            <w:rStyle w:val="Hyperlink"/>
          </w:rPr>
          <w:t>https://tjsc.thema.inf.br/transparencia/portal/#/consultaAtaRegistroPreco</w:t>
        </w:r>
      </w:hyperlink>
      <w:r w:rsidRPr="001E3A50">
        <w:t>) — cuja consulta é possível ao inserir o exercício (ano) e o número da ata de registro de preços —, no Diário da Justiça Eletrônico, órgão oficial de divulgação dos atos processuais e administrativos do Poder Judiciário do Estado de Santa Catarina, veiculado no site do Tribunal de Justiça, no endereço www.tjsc.jus.br., e no Portal Nacional de Contratações Públicas, quando concluída integração do sistema que viabilize a transferência de dados;</w:t>
      </w:r>
    </w:p>
    <w:p w14:paraId="3DF451DD" w14:textId="77777777" w:rsidR="001E3A50" w:rsidRPr="001E3A50" w:rsidRDefault="001E3A50" w:rsidP="001E3A50">
      <w:r w:rsidRPr="001E3A50">
        <w:t>7. Designar um gestor operacional para acompanhamento desta Ata, nos moldes da Resolução GP n. 78/2023.</w:t>
      </w:r>
    </w:p>
    <w:p w14:paraId="60F56280" w14:textId="77777777" w:rsidR="001E3A50" w:rsidRPr="001E3A50" w:rsidRDefault="001E3A50" w:rsidP="001E3A50">
      <w:r w:rsidRPr="001E3A50">
        <w:t>8. Acompanhar, fiscalizar, conferir e avaliar o fornecimento dos produtos, além de comunicar eventuais irregularidades observadas na execução do fornecimento, efetuando, inclusive, o aceite das Notas Fiscais/Faturas.</w:t>
      </w:r>
    </w:p>
    <w:p w14:paraId="40D0B2D3" w14:textId="77777777" w:rsidR="001E3A50" w:rsidRPr="001E3A50" w:rsidRDefault="001E3A50" w:rsidP="001E3A50">
      <w:r w:rsidRPr="001E3A50">
        <w:t>9. Prestar aos empregados da DETENTORA DA ATA todas as informações e esclarecimentos que eventualmente venham a ser solicitados sobre o fornecimento dos produtos.</w:t>
      </w:r>
    </w:p>
    <w:p w14:paraId="216918D4" w14:textId="77777777" w:rsidR="001E3A50" w:rsidRPr="001E3A50" w:rsidRDefault="001E3A50" w:rsidP="001E3A50">
      <w:r w:rsidRPr="001E3A50">
        <w:t>10. Notificar expressamente a DETENTORA DA ATA sobre imperfeições, falhas ou irregularidades constatadas no fornecimento requerendo a adoção das medidas corretivas necessárias.</w:t>
      </w:r>
    </w:p>
    <w:p w14:paraId="57EA3E21" w14:textId="77777777" w:rsidR="001E3A50" w:rsidRPr="001E3A50" w:rsidRDefault="001E3A50" w:rsidP="001E3A50">
      <w:r w:rsidRPr="001E3A50">
        <w:t> </w:t>
      </w:r>
    </w:p>
    <w:p w14:paraId="505E4BE8" w14:textId="77777777" w:rsidR="001E3A50" w:rsidRPr="001E3A50" w:rsidRDefault="001E3A50" w:rsidP="001E3A50">
      <w:r w:rsidRPr="001E3A50">
        <w:rPr>
          <w:b/>
          <w:bCs/>
        </w:rPr>
        <w:t>VI. MODELO DE GESTÃO DO CONTRATO: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5054C96B" w14:textId="77777777">
        <w:trPr>
          <w:tblCellSpacing w:w="7" w:type="dxa"/>
        </w:trPr>
        <w:tc>
          <w:tcPr>
            <w:tcW w:w="21600" w:type="dxa"/>
            <w:tcBorders>
              <w:top w:val="outset" w:sz="6" w:space="0" w:color="auto"/>
              <w:left w:val="outset" w:sz="6" w:space="0" w:color="auto"/>
              <w:bottom w:val="outset" w:sz="6" w:space="0" w:color="auto"/>
              <w:right w:val="outset" w:sz="6" w:space="0" w:color="auto"/>
            </w:tcBorders>
            <w:vAlign w:val="center"/>
            <w:hideMark/>
          </w:tcPr>
          <w:p w14:paraId="4C92EDE7" w14:textId="7DDAD78F" w:rsidR="001E3A50" w:rsidRPr="001E3A50" w:rsidRDefault="001E3A50" w:rsidP="001E3A50"/>
          <w:p w14:paraId="287030BA" w14:textId="2A81F4BC" w:rsidR="001E3A50" w:rsidRPr="001E3A50" w:rsidRDefault="001E3A50" w:rsidP="001E3A50">
            <w:r w:rsidRPr="001E3A50">
              <w:t>Des</w:t>
            </w:r>
            <w:r w:rsidR="00782F09">
              <w:t>c</w:t>
            </w:r>
            <w:r w:rsidRPr="001E3A50">
              <w:t>rever como a execução do objeto será acompanhada e fiscalizada pelo PJSC</w:t>
            </w:r>
          </w:p>
          <w:p w14:paraId="730A0FA2" w14:textId="77777777" w:rsidR="001E3A50" w:rsidRPr="001E3A50" w:rsidRDefault="001E3A50" w:rsidP="001E3A50">
            <w:r w:rsidRPr="001E3A50">
              <w:rPr>
                <w:rFonts w:ascii="Segoe UI Emoji" w:hAnsi="Segoe UI Emoji" w:cs="Segoe UI Emoji"/>
                <w:b/>
                <w:bCs/>
              </w:rPr>
              <w:t>✋</w:t>
            </w:r>
            <w:r w:rsidRPr="001E3A50">
              <w:rPr>
                <w:b/>
                <w:bCs/>
              </w:rPr>
              <w:t>ATENÇÃO! DISPOSIÇÕES QUE PODEM SER APLICÁVEIS ÀS CONTRATAÇÕES DE SOLUÇÃO DE TIC (se necessário, renumerar os itens que vierem abaixo):</w:t>
            </w:r>
          </w:p>
          <w:p w14:paraId="64069F4D" w14:textId="77777777" w:rsidR="001E3A50" w:rsidRPr="001E3A50" w:rsidRDefault="001E3A50" w:rsidP="001E3A50">
            <w:r w:rsidRPr="001E3A50">
              <w:t>A) TRANSFERÊNCIA DE CONHECIMENTO:</w:t>
            </w:r>
          </w:p>
          <w:p w14:paraId="6D1A4B13" w14:textId="77777777" w:rsidR="001E3A50" w:rsidRPr="001E3A50" w:rsidRDefault="001E3A50" w:rsidP="001E3A50">
            <w:r w:rsidRPr="001E3A50">
              <w:t>B) DIREITOS DE PROPRIEDADE INTELECTUAL:</w:t>
            </w:r>
          </w:p>
          <w:p w14:paraId="24BF0CA5" w14:textId="77777777" w:rsidR="001E3A50" w:rsidRPr="001E3A50" w:rsidRDefault="001E3A50" w:rsidP="001E3A50">
            <w:r w:rsidRPr="001E3A50">
              <w:t>C) NÍVEIS MÍNIMOS DE SERVIÇOS EXIGIDOS: (Lembrar que não pode haver, para o mesmo fato gerador, aplicação de multa (penalidade) e glosa por não cumprimento do nível de serviço).</w:t>
            </w:r>
          </w:p>
        </w:tc>
      </w:tr>
    </w:tbl>
    <w:p w14:paraId="5FBFDF8B" w14:textId="77777777" w:rsidR="001E3A50" w:rsidRPr="001E3A50" w:rsidRDefault="001E3A50" w:rsidP="001E3A50">
      <w:r w:rsidRPr="001E3A50">
        <w:rPr>
          <w:b/>
          <w:bCs/>
        </w:rPr>
        <w:lastRenderedPageBreak/>
        <w:t>A) FISCALIZAÇÃO (REDAÇÃO FIXA PARA ATAS DE REGISTRO DE PREÇOS E CONTRATOS)</w:t>
      </w:r>
    </w:p>
    <w:p w14:paraId="5EEFB0E2" w14:textId="77777777" w:rsidR="001E3A50" w:rsidRPr="001E3A50" w:rsidRDefault="001E3A50" w:rsidP="001E3A50">
      <w:r w:rsidRPr="001E3A50">
        <w:t xml:space="preserve">1. O PJSC exercerá ampla e irrestrita fiscalização na execução objeto contratado, a qualquer hora, por meio do gestor e fiscais abaixo indicados, nos termos dos </w:t>
      </w:r>
      <w:proofErr w:type="spellStart"/>
      <w:r w:rsidRPr="001E3A50">
        <w:t>arts</w:t>
      </w:r>
      <w:proofErr w:type="spellEnd"/>
      <w:r w:rsidRPr="001E3A50">
        <w:t>. 41 a 44 da </w:t>
      </w:r>
      <w:hyperlink r:id="rId11" w:tgtFrame="_blank" w:history="1">
        <w:r w:rsidRPr="001E3A50">
          <w:rPr>
            <w:rStyle w:val="Hyperlink"/>
          </w:rPr>
          <w:t>Resolução GP n. 78/2023</w:t>
        </w:r>
      </w:hyperlink>
      <w:r w:rsidRPr="001E3A50">
        <w:t> e do </w:t>
      </w:r>
      <w:hyperlink r:id="rId12" w:tgtFrame="_blank" w:history="1">
        <w:r w:rsidRPr="001E3A50">
          <w:rPr>
            <w:rStyle w:val="Hyperlink"/>
          </w:rPr>
          <w:t>Manual de Gestão e Fiscalização de Contratos</w:t>
        </w:r>
      </w:hyperlink>
      <w:r w:rsidRPr="001E3A50">
        <w:t>.</w:t>
      </w:r>
    </w:p>
    <w:p w14:paraId="2C61C2B1" w14:textId="77777777" w:rsidR="001E3A50" w:rsidRPr="001E3A50" w:rsidRDefault="001E3A50" w:rsidP="001E3A50">
      <w:r w:rsidRPr="001E3A50">
        <w:t>2. A forma de comunicação entre os gestores ou fiscais do Poder Judiciário do Estado de Santa Catarina e o preposto da [CONTRATADA] [DETENTORA DA ATA] será realizada preferencialmente pelo Sistema Eletrônico de Informações – SEI;</w:t>
      </w:r>
    </w:p>
    <w:p w14:paraId="3D76CC0E" w14:textId="77777777" w:rsidR="001E3A50" w:rsidRPr="001E3A50" w:rsidRDefault="001E3A50" w:rsidP="001E3A50">
      <w:r w:rsidRPr="001E3A50">
        <w:t>3. Compete ao Fiscal Técnico:</w:t>
      </w:r>
    </w:p>
    <w:p w14:paraId="117F0111" w14:textId="77777777" w:rsidR="001E3A50" w:rsidRPr="001E3A50" w:rsidRDefault="001E3A50" w:rsidP="001E3A50">
      <w:r w:rsidRPr="001E3A50">
        <w:t>3.1 zelar pelo efetivo cumprimento das obrigações contratuais assumidas e pela qualidade dos produtos fornecidos e dos serviços prestados ao PJSC;</w:t>
      </w:r>
    </w:p>
    <w:p w14:paraId="5058A3B2" w14:textId="77777777" w:rsidR="001E3A50" w:rsidRPr="001E3A50" w:rsidRDefault="001E3A50" w:rsidP="001E3A50">
      <w:r w:rsidRPr="001E3A50">
        <w:t>3.2 verificar se a entrega de materiais ou a prestação de serviços (bem como seus preços e quantitativos) está sendo cumprida de acordo com o instrumento contratual e o instrumento convocatório;</w:t>
      </w:r>
    </w:p>
    <w:p w14:paraId="738CB82E" w14:textId="77777777" w:rsidR="001E3A50" w:rsidRPr="001E3A50" w:rsidRDefault="001E3A50" w:rsidP="001E3A50">
      <w:r w:rsidRPr="001E3A50">
        <w:t>3.3 acompanhar, fiscalizar e atestar as aquisições e a execução dos serviços, de acordo com o objeto contratado; e</w:t>
      </w:r>
    </w:p>
    <w:p w14:paraId="7882B8B7" w14:textId="77777777" w:rsidR="001E3A50" w:rsidRPr="001E3A50" w:rsidRDefault="001E3A50" w:rsidP="001E3A50">
      <w:r w:rsidRPr="001E3A50">
        <w:t>3.4 indicar eventuais descumprimentos contratuais para que, mediante processo administrativo, sejam devidamente apurados.</w:t>
      </w:r>
    </w:p>
    <w:p w14:paraId="49F535FF" w14:textId="77777777" w:rsidR="001E3A50" w:rsidRPr="001E3A50" w:rsidRDefault="001E3A50" w:rsidP="001E3A50">
      <w:r w:rsidRPr="001E3A50">
        <w:t>4. O gestor e o fiscal do contrato poderão solicitar à [CONTRATADA] [DETENTORA DA ATA] informações complementares para acompanhamento de questões relacionadas ao Programa de Integridade das Contratações, implementado pela </w:t>
      </w:r>
      <w:hyperlink r:id="rId13" w:tgtFrame="_blank" w:history="1">
        <w:r w:rsidRPr="001E3A50">
          <w:rPr>
            <w:rStyle w:val="Hyperlink"/>
          </w:rPr>
          <w:t>Resolução GP n. 30/2021</w:t>
        </w:r>
      </w:hyperlink>
      <w:r w:rsidRPr="001E3A50">
        <w:t>;</w:t>
      </w:r>
    </w:p>
    <w:p w14:paraId="5F2558AB" w14:textId="77777777" w:rsidR="001E3A50" w:rsidRPr="001E3A50" w:rsidRDefault="001E3A50" w:rsidP="001E3A50">
      <w:r w:rsidRPr="001E3A50">
        <w:t>5. A fiscalização do PJSC poderá exigir a substituição do preposto da [CONTRATADA] [DETENTORA DA ATA], mediante decisão motivada do gestor do contrato.</w:t>
      </w:r>
    </w:p>
    <w:p w14:paraId="36C77A94" w14:textId="77777777" w:rsidR="001E3A50" w:rsidRPr="001E3A50" w:rsidRDefault="001E3A50" w:rsidP="001E3A50">
      <w:r w:rsidRPr="001E3A50">
        <w:t>6. A fiscalização anotará em registro próprio, todas as ocorrências relacionadas com a execução do contrato, determinando o que for necessário à regularização dos descumprimentos observados.</w:t>
      </w:r>
    </w:p>
    <w:p w14:paraId="1DB64D2B" w14:textId="77777777" w:rsidR="001E3A50" w:rsidRPr="001E3A50" w:rsidRDefault="001E3A50" w:rsidP="001E3A50">
      <w:r w:rsidRPr="001E3A50">
        <w:t>7. A fiscalização exercida não exclui nem reduz a responsabilidade da [CONTRATADA] [DETENTORA DA ATA], inclusive perante terceiros, por qualquer irregularidade verificada durante a execução deste contrato.</w:t>
      </w:r>
    </w:p>
    <w:p w14:paraId="75BB3672" w14:textId="77777777" w:rsidR="001E3A50" w:rsidRPr="001E3A50" w:rsidRDefault="001E3A50" w:rsidP="001E3A50">
      <w:r w:rsidRPr="001E3A50">
        <w:t>8. Equipe de fiscalização: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2"/>
        <w:gridCol w:w="4716"/>
      </w:tblGrid>
      <w:tr w:rsidR="001E3A50" w:rsidRPr="001E3A50" w14:paraId="7CD80BDB"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24ACBA" w14:textId="77777777" w:rsidR="001E3A50" w:rsidRPr="001E3A50" w:rsidRDefault="001E3A50" w:rsidP="001E3A50">
            <w:r w:rsidRPr="001E3A50">
              <w:rPr>
                <w:b/>
                <w:bCs/>
              </w:rPr>
              <w:lastRenderedPageBreak/>
              <w:t>GESTOR DO CONTRATO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5C03120B" w14:textId="77777777" w:rsidR="001E3A50" w:rsidRPr="001E3A50" w:rsidRDefault="001E3A50" w:rsidP="001E3A50">
            <w:r w:rsidRPr="001E3A50">
              <w:t>Diretor da Unidade Requisitante ou a quem tenha sido delegada a função</w:t>
            </w:r>
          </w:p>
        </w:tc>
      </w:tr>
      <w:tr w:rsidR="001E3A50" w:rsidRPr="001E3A50" w14:paraId="0A85F221"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BC4ED" w14:textId="77777777" w:rsidR="001E3A50" w:rsidRPr="001E3A50" w:rsidRDefault="001E3A50" w:rsidP="001E3A50">
            <w:r w:rsidRPr="001E3A50">
              <w:rPr>
                <w:b/>
                <w:bCs/>
              </w:rPr>
              <w:t>FISCAL TÉCNICO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E6F06" w14:textId="77777777" w:rsidR="001E3A50" w:rsidRPr="001E3A50" w:rsidRDefault="001E3A50" w:rsidP="001E3A50">
            <w:r w:rsidRPr="001E3A50">
              <w:t>A ser definido pela Unidade Requisitante (sempre que possível, deve ser indicado somente o cargo, para que em trocas ou afastamentos, não seja necessário nova portaria</w:t>
            </w:r>
          </w:p>
        </w:tc>
      </w:tr>
      <w:tr w:rsidR="001E3A50" w:rsidRPr="001E3A50" w14:paraId="0CA235CC"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A69143" w14:textId="77777777" w:rsidR="001E3A50" w:rsidRPr="001E3A50" w:rsidRDefault="001E3A50" w:rsidP="001E3A50">
            <w:r w:rsidRPr="001E3A50">
              <w:rPr>
                <w:b/>
                <w:bCs/>
              </w:rPr>
              <w:t>FISCAL ADMINISTRATIVO</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FA24D" w14:textId="77777777" w:rsidR="001E3A50" w:rsidRPr="001E3A50" w:rsidRDefault="001E3A50" w:rsidP="001E3A50">
            <w:r w:rsidRPr="001E3A50">
              <w:t>Chefe da Divisão de Contratos, Convênios e Registro de Preços</w:t>
            </w:r>
          </w:p>
        </w:tc>
      </w:tr>
      <w:tr w:rsidR="001E3A50" w:rsidRPr="001E3A50" w14:paraId="272D6AF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69412" w14:textId="77777777" w:rsidR="001E3A50" w:rsidRPr="001E3A50" w:rsidRDefault="001E3A50" w:rsidP="001E3A50">
            <w:r w:rsidRPr="001E3A50">
              <w:rPr>
                <w:b/>
                <w:bCs/>
              </w:rPr>
              <w:t>INTEGRANTE DA COMISSÃO DE RECEBIMENTO DE BENS (apenas quando houver aquisição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B62E3" w14:textId="77777777" w:rsidR="001E3A50" w:rsidRPr="001E3A50" w:rsidRDefault="001E3A50" w:rsidP="001E3A50">
            <w:r w:rsidRPr="001E3A50">
              <w:t>Servidor da Unidade Requisitante</w:t>
            </w:r>
          </w:p>
        </w:tc>
      </w:tr>
      <w:tr w:rsidR="001E3A50" w:rsidRPr="001E3A50" w14:paraId="2547C108"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6D7108" w14:textId="77777777" w:rsidR="001E3A50" w:rsidRPr="001E3A50" w:rsidRDefault="001E3A50" w:rsidP="001E3A50">
            <w:r w:rsidRPr="001E3A50">
              <w:rPr>
                <w:b/>
                <w:bCs/>
              </w:rPr>
              <w:t>INTEGRANTE DA COMISSÃO DE RECEBIMENTO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5F794" w14:textId="77777777" w:rsidR="001E3A50" w:rsidRPr="001E3A50" w:rsidRDefault="001E3A50" w:rsidP="001E3A50">
            <w:r w:rsidRPr="001E3A50">
              <w:t>Servidor da Unidade Demandante ou Requisitante</w:t>
            </w:r>
          </w:p>
        </w:tc>
      </w:tr>
      <w:tr w:rsidR="001E3A50" w:rsidRPr="001E3A50" w14:paraId="051B8C60"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C528B2" w14:textId="77777777" w:rsidR="001E3A50" w:rsidRPr="001E3A50" w:rsidRDefault="001E3A50" w:rsidP="001E3A50">
            <w:r w:rsidRPr="001E3A50">
              <w:rPr>
                <w:b/>
                <w:bCs/>
              </w:rPr>
              <w:t>INTEGRANTE DA COMISSÃO DE RECEBIMENTO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717DF" w14:textId="77777777" w:rsidR="001E3A50" w:rsidRPr="001E3A50" w:rsidRDefault="001E3A50" w:rsidP="001E3A50">
            <w:r w:rsidRPr="001E3A50">
              <w:t>Chefe da Seção de Recebimento de Bens/Divisão de Almoxarifado</w:t>
            </w:r>
          </w:p>
        </w:tc>
      </w:tr>
    </w:tbl>
    <w:p w14:paraId="0CE4E17F" w14:textId="77777777" w:rsidR="001E3A50" w:rsidRPr="001E3A50" w:rsidRDefault="001E3A50" w:rsidP="001E3A50">
      <w:r w:rsidRPr="001E3A50">
        <w:t> </w:t>
      </w:r>
    </w:p>
    <w:p w14:paraId="43AB7577" w14:textId="77777777" w:rsidR="001E3A50" w:rsidRPr="001E3A50" w:rsidRDefault="001E3A50" w:rsidP="001E3A50">
      <w:r w:rsidRPr="001E3A50">
        <w:rPr>
          <w:b/>
          <w:bCs/>
        </w:rPr>
        <w:t>B) PENALIDADES (REDAÇÃO QUANDO FOR GERAR CONTRATO)</w:t>
      </w:r>
    </w:p>
    <w:p w14:paraId="7F5CF152" w14:textId="77777777" w:rsidR="001E3A50" w:rsidRPr="001E3A50" w:rsidRDefault="001E3A50" w:rsidP="001E3A50">
      <w:bookmarkStart w:id="4" w:name="art156i"/>
      <w:bookmarkStart w:id="5" w:name="art156ii"/>
      <w:bookmarkStart w:id="6" w:name="art156iii"/>
      <w:bookmarkStart w:id="7" w:name="art156iv"/>
      <w:bookmarkStart w:id="8" w:name="art156§1"/>
      <w:bookmarkStart w:id="9" w:name="art156§1i"/>
      <w:bookmarkStart w:id="10" w:name="art156§1ii"/>
      <w:bookmarkStart w:id="11" w:name="art156§1iii"/>
      <w:bookmarkStart w:id="12" w:name="art156§1iv"/>
      <w:bookmarkStart w:id="13" w:name="art156§1v"/>
      <w:bookmarkStart w:id="14" w:name="art156§2"/>
      <w:bookmarkStart w:id="15" w:name="art156§3"/>
      <w:bookmarkStart w:id="16" w:name="art156§4"/>
      <w:bookmarkStart w:id="17" w:name="art156§5"/>
      <w:r w:rsidRPr="001E3A50">
        <w:t>1. As sanções administrativas serão: advertência, multa, impedimento de contratar com a Administração e declaração de inidoneidade para licitar ou contratar com a Administração Pública, com fulcro no Título IV, Capítulo I - Das Infrações e Sanções Administrativas da Lei n. 14.133/2021.</w:t>
      </w:r>
    </w:p>
    <w:p w14:paraId="2BA2DDF6" w14:textId="77777777" w:rsidR="001E3A50" w:rsidRPr="001E3A50" w:rsidRDefault="001E3A50" w:rsidP="001E3A50">
      <w:r w:rsidRPr="001E3A50">
        <w:t>2. A penalidade de ADVERTÊNCIA será aplicada quando a infração administrativa corresponder a pequenas irregularidades verificadas na execução do contrato, que venham ou não causar danos ao contratante ou a terceiros.</w:t>
      </w:r>
    </w:p>
    <w:p w14:paraId="2229F3EC" w14:textId="77777777" w:rsidR="001E3A50" w:rsidRPr="001E3A50" w:rsidRDefault="001E3A50" w:rsidP="001E3A50">
      <w:r w:rsidRPr="001E3A50">
        <w:t>3. A CONTRATADA estará sujeita às seguintes multas:</w:t>
      </w:r>
    </w:p>
    <w:p w14:paraId="3E7F5823" w14:textId="77777777" w:rsidR="001E3A50" w:rsidRPr="001E3A50" w:rsidRDefault="001E3A50" w:rsidP="001E3A50">
      <w:r w:rsidRPr="001E3A50">
        <w:t xml:space="preserve">3.1 </w:t>
      </w:r>
      <w:proofErr w:type="spellStart"/>
      <w:r w:rsidRPr="001E3A50">
        <w:t>x,x</w:t>
      </w:r>
      <w:proofErr w:type="spellEnd"/>
      <w:r w:rsidRPr="001E3A50">
        <w:t xml:space="preserve">% (inserir o percentual da multa), por dia, limitada a </w:t>
      </w:r>
      <w:proofErr w:type="spellStart"/>
      <w:r w:rsidRPr="001E3A50">
        <w:t>xx</w:t>
      </w:r>
      <w:proofErr w:type="spellEnd"/>
      <w:r w:rsidRPr="001E3A50">
        <w:t>% (inserir o percentual limitador da multa), sobre o valor [unitário/total/mensal do serviço (exemplos) - inserir a base de cálculo da multa] pelo atraso no início da execução dos serviços (somente quando for fixado no termo de referência prazo específico para o início da prestação dos serviços);</w:t>
      </w:r>
    </w:p>
    <w:p w14:paraId="3665016B" w14:textId="77777777" w:rsidR="001E3A50" w:rsidRPr="001E3A50" w:rsidRDefault="001E3A50" w:rsidP="001E3A50">
      <w:r w:rsidRPr="001E3A50">
        <w:t xml:space="preserve">3.2 </w:t>
      </w:r>
      <w:proofErr w:type="spellStart"/>
      <w:r w:rsidRPr="001E3A50">
        <w:t>x,x</w:t>
      </w:r>
      <w:proofErr w:type="spellEnd"/>
      <w:r w:rsidRPr="001E3A50">
        <w:t xml:space="preserve">% (inserir o percentual da multa), por dia, limitada a </w:t>
      </w:r>
      <w:proofErr w:type="spellStart"/>
      <w:r w:rsidRPr="001E3A50">
        <w:t>xx</w:t>
      </w:r>
      <w:proofErr w:type="spellEnd"/>
      <w:r w:rsidRPr="001E3A50">
        <w:t xml:space="preserve">% (inserir o percentual limitador da multa), sobre o valor [unitário/total/mensal do serviço (exemplos) - inserir a base de cálculo da multa] pelo atraso na prestação de </w:t>
      </w:r>
      <w:r w:rsidRPr="001E3A50">
        <w:lastRenderedPageBreak/>
        <w:t>serviços no prazo fixado na ordem de serviço (quando o serviço for de forma periódica e demandar emissão de ordem de serviço para ser prestado);</w:t>
      </w:r>
    </w:p>
    <w:p w14:paraId="5BF44361" w14:textId="77777777" w:rsidR="001E3A50" w:rsidRPr="001E3A50" w:rsidRDefault="001E3A50" w:rsidP="001E3A50">
      <w:r w:rsidRPr="001E3A50">
        <w:t xml:space="preserve">3.3. </w:t>
      </w:r>
      <w:proofErr w:type="spellStart"/>
      <w:r w:rsidRPr="001E3A50">
        <w:t>x,x</w:t>
      </w:r>
      <w:proofErr w:type="spellEnd"/>
      <w:r w:rsidRPr="001E3A50">
        <w:t xml:space="preserve">% (inserir o percentual da multa), limitada a </w:t>
      </w:r>
      <w:proofErr w:type="spellStart"/>
      <w:r w:rsidRPr="001E3A50">
        <w:t>xx</w:t>
      </w:r>
      <w:proofErr w:type="spellEnd"/>
      <w:r w:rsidRPr="001E3A50">
        <w:t>% (inserir o percentual limitador da multa), sobre o valor [unitário/total/mensal do serviço (exemplos) - inserir a base de cálculo da multa] pelo descumprimento de quaisquer das condições estabelecidas no edital e seus anexos, caso não haja previsão de multa específica;</w:t>
      </w:r>
    </w:p>
    <w:p w14:paraId="44C9D474" w14:textId="77777777" w:rsidR="001E3A50" w:rsidRPr="001E3A50" w:rsidRDefault="001E3A50" w:rsidP="001E3A50">
      <w:r w:rsidRPr="001E3A50">
        <w:t xml:space="preserve">3.4 </w:t>
      </w:r>
      <w:proofErr w:type="spellStart"/>
      <w:r w:rsidRPr="001E3A50">
        <w:t>x,x</w:t>
      </w:r>
      <w:proofErr w:type="spellEnd"/>
      <w:r w:rsidRPr="001E3A50">
        <w:t xml:space="preserve">% (inserir o percentual da multa), limitada a </w:t>
      </w:r>
      <w:proofErr w:type="spellStart"/>
      <w:r w:rsidRPr="001E3A50">
        <w:t>xx</w:t>
      </w:r>
      <w:proofErr w:type="spellEnd"/>
      <w:r w:rsidRPr="001E3A50">
        <w:t>% (inserir o percentual limitador da multa), sobre o valor [unitário/total/mensal do serviço (exemplos) - inserir a base de cálculo da multa] pelo atraso na apresentação da garantia contratual ou da garantia contratual complementar; [somente no caso de haver previsão de exigência de garantia contratual]</w:t>
      </w:r>
    </w:p>
    <w:p w14:paraId="0DE8356B" w14:textId="77777777" w:rsidR="001E3A50" w:rsidRPr="001E3A50" w:rsidRDefault="001E3A50" w:rsidP="001E3A50">
      <w:r w:rsidRPr="001E3A50">
        <w:t>3.5. 0,5% a 5% sobre o valor do contrato em razão da litigância de má-fé.</w:t>
      </w:r>
    </w:p>
    <w:p w14:paraId="20560418" w14:textId="77777777" w:rsidR="001E3A50" w:rsidRPr="001E3A50" w:rsidRDefault="001E3A50" w:rsidP="001E3A50">
      <w:r w:rsidRPr="001E3A50">
        <w:t>3.5.1 considera-se litigante de má-fé aquele que:</w:t>
      </w:r>
    </w:p>
    <w:p w14:paraId="1EE7C55E" w14:textId="77777777" w:rsidR="001E3A50" w:rsidRPr="001E3A50" w:rsidRDefault="001E3A50" w:rsidP="001E3A50">
      <w:r w:rsidRPr="001E3A50">
        <w:t>I - deduzir pretensão ou defesa contra texto expresso de lei ou fato incontroverso;</w:t>
      </w:r>
    </w:p>
    <w:p w14:paraId="3C8B66EA" w14:textId="77777777" w:rsidR="001E3A50" w:rsidRPr="001E3A50" w:rsidRDefault="001E3A50" w:rsidP="001E3A50">
      <w:bookmarkStart w:id="18" w:name="art80ii"/>
      <w:r w:rsidRPr="001E3A50">
        <w:t>II - alterar a verdade dos fatos; ou</w:t>
      </w:r>
    </w:p>
    <w:p w14:paraId="4AF7E896" w14:textId="77777777" w:rsidR="001E3A50" w:rsidRPr="001E3A50" w:rsidRDefault="001E3A50" w:rsidP="001E3A50">
      <w:bookmarkStart w:id="19" w:name="art80iii"/>
      <w:r w:rsidRPr="001E3A50">
        <w:t>III - interpuser recurso com intuito manifestamente protelatório.</w:t>
      </w:r>
    </w:p>
    <w:p w14:paraId="23A2AA92" w14:textId="77777777" w:rsidR="001E3A50" w:rsidRPr="001E3A50" w:rsidRDefault="001E3A50" w:rsidP="001E3A50">
      <w:r w:rsidRPr="001E3A50">
        <w:t> </w:t>
      </w:r>
    </w:p>
    <w:p w14:paraId="327661FB" w14:textId="77777777" w:rsidR="001E3A50" w:rsidRPr="001E3A50" w:rsidRDefault="001E3A50" w:rsidP="001E3A50">
      <w:r w:rsidRPr="001E3A50">
        <w:rPr>
          <w:b/>
          <w:bCs/>
        </w:rPr>
        <w:t>B) PENALIDADES (REDAÇÃO QUANDO FOR GERAR ATA DE REGISTRO DE PREÇO OU QUANDO NÃO HOUVER CONTRATO OU CONTRATO DE FORNECIMENTO CONTÍNUO ESTIMADO)</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1BDFCA05" w14:textId="77777777" w:rsidR="001E3A50" w:rsidRPr="001E3A50" w:rsidRDefault="001E3A50" w:rsidP="001E3A50">
      <w:r w:rsidRPr="001E3A50">
        <w:t>1. Advertência: será aplicada em caso de infrações cometidas que prejudiquem a lisura do processo licitatório ou correspondam a pequenas irregularidades verificadas na execução do contrato, que venham ou não causar danos ao contratante ou a terceiros.</w:t>
      </w:r>
    </w:p>
    <w:p w14:paraId="7355E998" w14:textId="77777777" w:rsidR="001E3A50" w:rsidRPr="001E3A50" w:rsidRDefault="001E3A50" w:rsidP="001E3A50">
      <w:r w:rsidRPr="001E3A50">
        <w:t>2. Multas:</w:t>
      </w:r>
    </w:p>
    <w:p w14:paraId="41EF6CDF" w14:textId="77777777" w:rsidR="001E3A50" w:rsidRPr="001E3A50" w:rsidRDefault="001E3A50" w:rsidP="001E3A50">
      <w:r w:rsidRPr="001E3A50">
        <w:t>2.1 [percentual de multa por atraso na entrega]% (...por cento) ao dia, limitada a [percentual limitador da multa por atraso na entrega]% (... por cento), sobre o valor total do(s) produto(s), pelo atraso na entrega;</w:t>
      </w:r>
    </w:p>
    <w:p w14:paraId="19307C35" w14:textId="77777777" w:rsidR="001E3A50" w:rsidRPr="001E3A50" w:rsidRDefault="001E3A50" w:rsidP="001E3A50">
      <w:r w:rsidRPr="001E3A50">
        <w:t>2.2 [percentual de multa por atraso na substituição]% (... por cento) ao dia, limitada a [percentual limitador da multa por atraso na substituição]% (... por cento), sobre o valor total do(s) produto(s), por atraso na substituição ou na regularização daquele(s) entregue(s) em desacordo com as especificações;</w:t>
      </w:r>
    </w:p>
    <w:p w14:paraId="7419C4E2" w14:textId="77777777" w:rsidR="001E3A50" w:rsidRPr="001E3A50" w:rsidRDefault="001E3A50" w:rsidP="001E3A50">
      <w:r w:rsidRPr="001E3A50">
        <w:lastRenderedPageBreak/>
        <w:t>2.3 [percentual de multa por atraso no conserto ou substituição no período de garantia]% (... por cento) ao dia, limitada a [percentual limitador de multa por atraso no conserto ou substituição no período de garantia] % (... por cento), sobre o valor total unitário do produto, pelo atraso no conserto ou na substituição deste, durante o período de garantia, sem prejuízo da aplicação dos dispositivos do Código de Defesa do Consumidor;</w:t>
      </w:r>
    </w:p>
    <w:p w14:paraId="1BA304D2" w14:textId="77777777" w:rsidR="001E3A50" w:rsidRPr="001E3A50" w:rsidRDefault="001E3A50" w:rsidP="001E3A50">
      <w:r w:rsidRPr="001E3A50">
        <w:t>2.4 [percentual de multa por descumprimento de quaisquer disposições]% (... por cento), sobre o valor total do(s) produto(s) entregue(s) em desacordo com as especificações do edital. Fica afastada a incidência desta multa na hipótese em que a substituição/regularização ocorrer dentro do prazo inicialmente estipulado para a entrega; e,</w:t>
      </w:r>
    </w:p>
    <w:p w14:paraId="57FCA35C" w14:textId="77777777" w:rsidR="001E3A50" w:rsidRPr="001E3A50" w:rsidRDefault="001E3A50" w:rsidP="001E3A50">
      <w:r w:rsidRPr="001E3A50">
        <w:t>2.5 [percentual de multa por descumprimento de quaisquer disposições]% (... por cento) ao dia, limitada a [percentual limitador de multa por descumprimento de quaisquer disposições]% (... por cento), sobre o valor total dos produtos, pelo descumprimento de quaisquer das disposições do edital e anexos, ressalvadas aquelas para as quais tenham sido fixadas penalidades específicas.</w:t>
      </w:r>
    </w:p>
    <w:p w14:paraId="1213EDAC" w14:textId="77777777" w:rsidR="001E3A50" w:rsidRPr="001E3A50" w:rsidRDefault="001E3A50" w:rsidP="001E3A50">
      <w:r w:rsidRPr="001E3A50">
        <w:t>2.6. 0,5% a 5% sobre o valor do contrato em razão da litigância de má-fé.</w:t>
      </w:r>
    </w:p>
    <w:p w14:paraId="21918C85" w14:textId="77777777" w:rsidR="001E3A50" w:rsidRPr="001E3A50" w:rsidRDefault="001E3A50" w:rsidP="001E3A50">
      <w:r w:rsidRPr="001E3A50">
        <w:t>2.6.1. considera-se litigante de má-fé aquele que:</w:t>
      </w:r>
    </w:p>
    <w:p w14:paraId="67C88429" w14:textId="77777777" w:rsidR="001E3A50" w:rsidRPr="001E3A50" w:rsidRDefault="001E3A50" w:rsidP="001E3A50">
      <w:r w:rsidRPr="001E3A50">
        <w:t>I - deduzir pretensão ou defesa contra texto expresso de lei ou fato incontroverso;</w:t>
      </w:r>
    </w:p>
    <w:bookmarkEnd w:id="18"/>
    <w:p w14:paraId="1282FB6E" w14:textId="77777777" w:rsidR="001E3A50" w:rsidRPr="001E3A50" w:rsidRDefault="001E3A50" w:rsidP="001E3A50">
      <w:r w:rsidRPr="001E3A50">
        <w:t>II - alterar a verdade dos fatos; ou</w:t>
      </w:r>
    </w:p>
    <w:bookmarkEnd w:id="19"/>
    <w:p w14:paraId="45F458F8" w14:textId="77777777" w:rsidR="001E3A50" w:rsidRPr="001E3A50" w:rsidRDefault="001E3A50" w:rsidP="001E3A50">
      <w:r w:rsidRPr="001E3A50">
        <w:t>III - interpuser recurso com intuito manifestamente protelatório.</w:t>
      </w:r>
    </w:p>
    <w:p w14:paraId="4A05E9CD" w14:textId="77777777" w:rsidR="001E3A50" w:rsidRPr="001E3A50" w:rsidRDefault="001E3A50" w:rsidP="001E3A50">
      <w:r w:rsidRPr="001E3A50">
        <w:t>2.7. Caracterizada a inexecução e constatado o prejuízo ao interesse público, o PJSC poderá aplicar à [DETENTORA DA ATA] [CONTRATADA] outras sanções e até mesmo iniciar o processo de extinção do instrumento contratual e de cancelamento da ata de registro de preços.</w:t>
      </w:r>
    </w:p>
    <w:p w14:paraId="5FE730CB" w14:textId="77777777" w:rsidR="001E3A50" w:rsidRPr="001E3A50" w:rsidRDefault="001E3A50" w:rsidP="001E3A50">
      <w:r w:rsidRPr="001E3A50">
        <w:t>2.8. Os valores correspondentes à prática de infrações contratuais serão retidos e deduzidos do pagamento da Nota Fiscal/Fatura, após o que será a [DETENTORA DA ATA] [CONTRATADA] notificada para, querendo, apresentar defesa administrativa no prazo de 15 (quinze) dias úteis, contado da data de sua intimação.</w:t>
      </w:r>
    </w:p>
    <w:p w14:paraId="4347B4FC" w14:textId="77777777" w:rsidR="001E3A50" w:rsidRPr="001E3A50" w:rsidRDefault="001E3A50" w:rsidP="001E3A50">
      <w:r w:rsidRPr="001E3A50">
        <w:t>2.9. Os valores retidos pela prática de infrações poderão, após regular processo administrativo, ser convertidos em multa pela autoridade competente.</w:t>
      </w:r>
    </w:p>
    <w:p w14:paraId="30F70E33" w14:textId="77777777" w:rsidR="001E3A50" w:rsidRPr="001E3A50" w:rsidRDefault="001E3A50" w:rsidP="001E3A50">
      <w:r w:rsidRPr="001E3A50">
        <w:t>2.10. A devolução dos valores retidos, caso não convertidos em multas, será realizada com correção monetária pelo índice oficial de inflação do Brasil.</w:t>
      </w:r>
    </w:p>
    <w:p w14:paraId="10E88E86" w14:textId="77777777" w:rsidR="001E3A50" w:rsidRPr="001E3A50" w:rsidRDefault="001E3A50" w:rsidP="001E3A50">
      <w:r w:rsidRPr="001E3A50">
        <w:lastRenderedPageBreak/>
        <w:t>2.11. Caso não seja possível a retenção e dedução do pagamento da Nota Fiscal/Fatura, os valores relativos à multa serão pagos mediante notificação de cobrança; neste caso, o PJSC encaminhará, no 1º (primeiro) dia útil após vencidos os prazos estipulados neste contrato, notificação de cobrança à [DETENTORA DA ATA] [CONTRATADA], que deverá fazer o recolhimento aos cofres públicos até o 5º (quinto) dia útil a partir de seu recebimento, sob pena de cobrança judicial, observando que:</w:t>
      </w:r>
    </w:p>
    <w:p w14:paraId="44B075E8" w14:textId="77777777" w:rsidR="001E3A50" w:rsidRPr="001E3A50" w:rsidRDefault="001E3A50" w:rsidP="001E3A50">
      <w:r w:rsidRPr="001E3A50">
        <w:t>2.11.1 as multas são cumulativas, ou seja, incidem umas sobre as outras, sendo os limites incidentes sobre cada uma delas; e</w:t>
      </w:r>
    </w:p>
    <w:p w14:paraId="40A82D35" w14:textId="77777777" w:rsidR="001E3A50" w:rsidRPr="001E3A50" w:rsidRDefault="001E3A50" w:rsidP="001E3A50">
      <w:r w:rsidRPr="001E3A50">
        <w:t>2.11.2 na hipótese de a [DETENTORA DA ATA] [CONTRATADA] não efetuar o recolhimento da notificação de cobrança, o PJSC inscreverá o valor em dívida ativa.</w:t>
      </w:r>
    </w:p>
    <w:p w14:paraId="0EDB21A0" w14:textId="77777777" w:rsidR="001E3A50" w:rsidRPr="001E3A50" w:rsidRDefault="001E3A50" w:rsidP="001E3A50">
      <w:r w:rsidRPr="001E3A50">
        <w:t>3 IMPEDIMENTO de licitar e contratar com a Administração Pública direta e indireta do Estado de Santa Catarina, pelo prazo máximo de 3 (três) anos, sem prejuízo da multa de 10% (dez por cento) sobre o saldo remanescente da [ATA DE REGISTRO DE PREÇOS] [NOTA DE EMPENHO], nos seguintes casos:</w:t>
      </w:r>
    </w:p>
    <w:p w14:paraId="07A5A2A9" w14:textId="77777777" w:rsidR="001E3A50" w:rsidRPr="001E3A50" w:rsidRDefault="001E3A50" w:rsidP="001E3A50">
      <w:r w:rsidRPr="001E3A50">
        <w:t>3.1 dar causa à inexecução parcial do contrato que cause grave dano à Administração, ao funcionamento dos serviços públicos ou ao interesse coletivo;</w:t>
      </w:r>
    </w:p>
    <w:p w14:paraId="785DF553" w14:textId="77777777" w:rsidR="001E3A50" w:rsidRPr="001E3A50" w:rsidRDefault="001E3A50" w:rsidP="001E3A50">
      <w:r w:rsidRPr="001E3A50">
        <w:t>3.2 dar causa à inexecução total do contrato;</w:t>
      </w:r>
    </w:p>
    <w:p w14:paraId="47995961" w14:textId="77777777" w:rsidR="001E3A50" w:rsidRPr="001E3A50" w:rsidRDefault="001E3A50" w:rsidP="001E3A50">
      <w:r w:rsidRPr="001E3A50">
        <w:t>3.3 não celebrar o contrato ou não entregar a documentação exigida para a contratação, quando convocado dentro do prazo de validade de sua proposta;</w:t>
      </w:r>
    </w:p>
    <w:p w14:paraId="6106AB30" w14:textId="77777777" w:rsidR="001E3A50" w:rsidRPr="001E3A50" w:rsidRDefault="001E3A50" w:rsidP="001E3A50">
      <w:r w:rsidRPr="001E3A50">
        <w:t>3.4 ensejar o retardamento da execução ou da entrega do objeto da licitação sem motivo justificado;</w:t>
      </w:r>
    </w:p>
    <w:p w14:paraId="57E23F2E" w14:textId="77777777" w:rsidR="001E3A50" w:rsidRPr="001E3A50" w:rsidRDefault="001E3A50" w:rsidP="001E3A50">
      <w:r w:rsidRPr="001E3A50">
        <w:t>3.5 não substituir ou refazer, no prazo estipulado, dos serviços recusados pela administração contratante; e/ou</w:t>
      </w:r>
    </w:p>
    <w:p w14:paraId="1D9EB363" w14:textId="77777777" w:rsidR="001E3A50" w:rsidRPr="001E3A50" w:rsidRDefault="001E3A50" w:rsidP="001E3A50">
      <w:r w:rsidRPr="001E3A50">
        <w:t>3.6 descumprir os prazos e condições previstos no contrato.</w:t>
      </w:r>
    </w:p>
    <w:p w14:paraId="6C54911D" w14:textId="77777777" w:rsidR="001E3A50" w:rsidRPr="001E3A50" w:rsidRDefault="001E3A50" w:rsidP="001E3A50">
      <w:r w:rsidRPr="001E3A50">
        <w:t>4. DECLARAÇÃO DE INIDONEIDADE PARA LICITAR OU CONTRATAR pelo prazo mínimo de 3 (três) anos e máximo de 6 (seis) anos, nos termos do artigo 156, IV, da Lei n. 14.133/2021, nos seguintes casos:</w:t>
      </w:r>
    </w:p>
    <w:p w14:paraId="034FEF90" w14:textId="77777777" w:rsidR="001E3A50" w:rsidRPr="001E3A50" w:rsidRDefault="001E3A50" w:rsidP="001E3A50">
      <w:r w:rsidRPr="001E3A50">
        <w:t>4.1 apresentar declaração ou documentação falsa exigida para o certame ou prestar declaração falsa durante a licitação ou a execução do contrato;</w:t>
      </w:r>
    </w:p>
    <w:p w14:paraId="2CA61BB0" w14:textId="77777777" w:rsidR="001E3A50" w:rsidRPr="001E3A50" w:rsidRDefault="001E3A50" w:rsidP="001E3A50">
      <w:r w:rsidRPr="001E3A50">
        <w:t>4.2 fraudar a licitação ou praticar ato fraudulento na execução do contrato;</w:t>
      </w:r>
    </w:p>
    <w:p w14:paraId="7B810780" w14:textId="77777777" w:rsidR="001E3A50" w:rsidRPr="001E3A50" w:rsidRDefault="001E3A50" w:rsidP="001E3A50">
      <w:r w:rsidRPr="001E3A50">
        <w:t>4.3 comportar-se de modo inidôneo ou cometer fraude de qualquer natureza;</w:t>
      </w:r>
    </w:p>
    <w:p w14:paraId="2009C52B" w14:textId="77777777" w:rsidR="001E3A50" w:rsidRPr="001E3A50" w:rsidRDefault="001E3A50" w:rsidP="001E3A50">
      <w:r w:rsidRPr="001E3A50">
        <w:t>4.4 praticar atos ilícitos com vistas a frustrar os objetivos da licitação;</w:t>
      </w:r>
    </w:p>
    <w:p w14:paraId="31DDCC47" w14:textId="77777777" w:rsidR="001E3A50" w:rsidRPr="001E3A50" w:rsidRDefault="001E3A50" w:rsidP="001E3A50">
      <w:r w:rsidRPr="001E3A50">
        <w:lastRenderedPageBreak/>
        <w:t>4.5 praticar ato lesivo previsto no art. 5º da Lei n. 12.846/2013.</w:t>
      </w:r>
    </w:p>
    <w:p w14:paraId="24F2887A" w14:textId="77777777" w:rsidR="001E3A50" w:rsidRPr="001E3A50" w:rsidRDefault="001E3A50" w:rsidP="001E3A50">
      <w:r w:rsidRPr="001E3A50">
        <w:t>5. É admitida a reabilitação do licitante ou contratado perante o PJSC, exigidos, cumulativamente:</w:t>
      </w:r>
    </w:p>
    <w:p w14:paraId="076A6B25" w14:textId="77777777" w:rsidR="001E3A50" w:rsidRPr="001E3A50" w:rsidRDefault="001E3A50" w:rsidP="001E3A50">
      <w:r w:rsidRPr="001E3A50">
        <w:t>5.1 reparação integral do dano causado à Administração Pública;</w:t>
      </w:r>
    </w:p>
    <w:p w14:paraId="189D0E1C" w14:textId="77777777" w:rsidR="001E3A50" w:rsidRPr="001E3A50" w:rsidRDefault="001E3A50" w:rsidP="001E3A50">
      <w:r w:rsidRPr="001E3A50">
        <w:t>5.2 pagamento da multa;</w:t>
      </w:r>
    </w:p>
    <w:p w14:paraId="5C330D54" w14:textId="77777777" w:rsidR="001E3A50" w:rsidRPr="001E3A50" w:rsidRDefault="001E3A50" w:rsidP="001E3A50">
      <w:r w:rsidRPr="001E3A50">
        <w:t>5.3 transcurso do prazo mínimo de 1 (um) ano da aplicação da penalidade, no caso de impedimento de licitar e contratar,</w:t>
      </w:r>
      <w:r w:rsidRPr="001E3A50">
        <w:rPr>
          <w:b/>
          <w:bCs/>
        </w:rPr>
        <w:t> </w:t>
      </w:r>
      <w:r w:rsidRPr="001E3A50">
        <w:t>ou de 3 (três) anos da aplicação da penalidade, no caso de declaração de inidoneidade;</w:t>
      </w:r>
    </w:p>
    <w:p w14:paraId="2D934275" w14:textId="77777777" w:rsidR="001E3A50" w:rsidRPr="001E3A50" w:rsidRDefault="001E3A50" w:rsidP="001E3A50">
      <w:r w:rsidRPr="001E3A50">
        <w:t>5.4 cumprimento das condições de reabilitação definidas no ato punitivo;</w:t>
      </w:r>
    </w:p>
    <w:p w14:paraId="05694E69" w14:textId="77777777" w:rsidR="001E3A50" w:rsidRPr="001E3A50" w:rsidRDefault="001E3A50" w:rsidP="001E3A50">
      <w:r w:rsidRPr="001E3A50">
        <w:t>5.5 análise jurídica prévia, com posicionamento conclusivo quanto ao cumprimento dos requisitos definidos neste artigo.</w:t>
      </w:r>
    </w:p>
    <w:p w14:paraId="33F1C5B2" w14:textId="77777777" w:rsidR="001E3A50" w:rsidRPr="001E3A50" w:rsidRDefault="001E3A50" w:rsidP="001E3A50">
      <w:r w:rsidRPr="001E3A50">
        <w:t>6. Além das penalidades citadas, a(s) [DETENTORA(S) DA ATA] [CONTRATADA(S)] ficará(</w:t>
      </w:r>
      <w:proofErr w:type="spellStart"/>
      <w:r w:rsidRPr="001E3A50">
        <w:t>ão</w:t>
      </w:r>
      <w:proofErr w:type="spellEnd"/>
      <w:r w:rsidRPr="001E3A50">
        <w:t>) sujeitas, ainda, no que couber, às demais penalidades referidas na </w:t>
      </w:r>
      <w:hyperlink r:id="rId14" w:tgtFrame="_blank" w:history="1">
        <w:r w:rsidRPr="001E3A50">
          <w:rPr>
            <w:rStyle w:val="Hyperlink"/>
          </w:rPr>
          <w:t>Resolução GP n. 88/2024 </w:t>
        </w:r>
      </w:hyperlink>
      <w:r w:rsidRPr="001E3A50">
        <w:t>e no art. 156 da Lei n. 14.133/2021.</w:t>
      </w:r>
    </w:p>
    <w:p w14:paraId="5D3A164E" w14:textId="77777777" w:rsidR="001E3A50" w:rsidRPr="001E3A50" w:rsidRDefault="001E3A50" w:rsidP="001E3A50">
      <w:r w:rsidRPr="001E3A50">
        <w:t>7. Comprovado impedimento ou reconhecida força maior, devidamente justificada e aceita pela Administração deste PJSC, a(s) licitante(s) ou a(s) [DETENTORA(S) DA ATA] [CONTRATADA(S)], conforme o caso, ficará(</w:t>
      </w:r>
      <w:proofErr w:type="spellStart"/>
      <w:r w:rsidRPr="001E3A50">
        <w:t>ão</w:t>
      </w:r>
      <w:proofErr w:type="spellEnd"/>
      <w:r w:rsidRPr="001E3A50">
        <w:t>) isentas das penalidades mencionadas.</w:t>
      </w:r>
    </w:p>
    <w:p w14:paraId="1876839B" w14:textId="77777777" w:rsidR="001E3A50" w:rsidRPr="001E3A50" w:rsidRDefault="001E3A50" w:rsidP="001E3A50">
      <w:r w:rsidRPr="001E3A50">
        <w:t>8. As sanções de advertência, impedimento de licitar e contratar e declaração de inidoneidade poderão ser aplicadas cumulativamente com a sanção de multa.</w:t>
      </w:r>
    </w:p>
    <w:p w14:paraId="15A39FE9" w14:textId="77777777" w:rsidR="001E3A50" w:rsidRPr="001E3A50" w:rsidRDefault="001E3A50" w:rsidP="001E3A50">
      <w:r w:rsidRPr="001E3A50">
        <w:t>9. Na aplicação das penalidades serão admitidos os recursos em lei, observando-se o contraditório e a ampla defesa.</w:t>
      </w:r>
    </w:p>
    <w:p w14:paraId="413A75E0" w14:textId="77777777" w:rsidR="001E3A50" w:rsidRPr="001E3A50" w:rsidRDefault="001E3A50" w:rsidP="001E3A50">
      <w:r w:rsidRPr="001E3A50">
        <w:t> </w:t>
      </w:r>
    </w:p>
    <w:p w14:paraId="7AC8F01B" w14:textId="77777777" w:rsidR="001E3A50" w:rsidRPr="001E3A50" w:rsidRDefault="001E3A50" w:rsidP="001E3A50">
      <w:r w:rsidRPr="001E3A50">
        <w:rPr>
          <w:b/>
          <w:bCs/>
        </w:rPr>
        <w:t>VII. GERENCIAMENTO DE RISCOS DA CONTRATAÇÃO:</w:t>
      </w:r>
    </w:p>
    <w:p w14:paraId="09B044EE" w14:textId="77777777" w:rsidR="001E3A50" w:rsidRPr="001E3A50" w:rsidRDefault="001E3A50" w:rsidP="001E3A50">
      <w:r w:rsidRPr="001E3A50">
        <w:rPr>
          <w:b/>
          <w:bCs/>
        </w:rPr>
        <w:t>A) MAPA DE RISCOS: </w:t>
      </w:r>
      <w:r w:rsidRPr="001E3A50">
        <w:t>Mapa de Riscos Gerais da contratação foi realizado pelo PJSC e faz parte do processo de contratação (SEI n. </w:t>
      </w:r>
      <w:hyperlink r:id="rId15" w:tgtFrame="_blank" w:history="1">
        <w:r w:rsidRPr="001E3A50">
          <w:rPr>
            <w:rStyle w:val="Hyperlink"/>
          </w:rPr>
          <w:t>0015011-35.2020.8.24.0710</w:t>
        </w:r>
      </w:hyperlink>
      <w:r w:rsidRPr="001E3A50">
        <w:t>).</w:t>
      </w:r>
    </w:p>
    <w:p w14:paraId="4A512185" w14:textId="77777777" w:rsidR="001E3A50" w:rsidRPr="001E3A50" w:rsidRDefault="001E3A50" w:rsidP="001E3A50">
      <w:r w:rsidRPr="001E3A50">
        <w:t> </w:t>
      </w:r>
    </w:p>
    <w:p w14:paraId="257FDAF6" w14:textId="77777777" w:rsidR="001E3A50" w:rsidRPr="001E3A50" w:rsidRDefault="001E3A50" w:rsidP="001E3A50">
      <w:r w:rsidRPr="001E3A50">
        <w:t>Outros riscos específicos foram mapeados pela(o) equipe de planejamento ou gerente de riscos (doc. </w:t>
      </w:r>
      <w:proofErr w:type="spellStart"/>
      <w:r w:rsidRPr="001E3A50">
        <w:t>xxx</w:t>
      </w:r>
      <w:proofErr w:type="spellEnd"/>
      <w:r w:rsidRPr="001E3A50">
        <w:t xml:space="preserve">):(a redação destacada em azul deve permanecer, apenas quando houver mapa de riscos elaborado por gestor de riscos OU mapeamento de riscos pela própria equipe de planejamento da contratação, contendo as medidas efetivamente aplicadas até o </w:t>
      </w:r>
      <w:r w:rsidRPr="001E3A50">
        <w:lastRenderedPageBreak/>
        <w:t>momento). ATENÇÃO: Soluções de TIC sempre devem ter, em cumprimento à Res. CNJ 468/2022):</w:t>
      </w:r>
    </w:p>
    <w:p w14:paraId="34FFDB92" w14:textId="77777777" w:rsidR="001E3A50" w:rsidRPr="001E3A50" w:rsidRDefault="001E3A50" w:rsidP="001E3A50">
      <w:r w:rsidRPr="001E3A50">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
        <w:gridCol w:w="796"/>
        <w:gridCol w:w="747"/>
        <w:gridCol w:w="1847"/>
        <w:gridCol w:w="1525"/>
        <w:gridCol w:w="1387"/>
        <w:gridCol w:w="1658"/>
      </w:tblGrid>
      <w:tr w:rsidR="001E3A50" w:rsidRPr="001E3A50" w14:paraId="5C22C78D" w14:textId="77777777">
        <w:tc>
          <w:tcPr>
            <w:tcW w:w="1050" w:type="dxa"/>
            <w:tcBorders>
              <w:top w:val="outset" w:sz="6" w:space="0" w:color="auto"/>
              <w:left w:val="outset" w:sz="6" w:space="0" w:color="auto"/>
              <w:bottom w:val="outset" w:sz="6" w:space="0" w:color="auto"/>
              <w:right w:val="outset" w:sz="6" w:space="0" w:color="auto"/>
            </w:tcBorders>
            <w:vAlign w:val="center"/>
            <w:hideMark/>
          </w:tcPr>
          <w:p w14:paraId="56973F76" w14:textId="77777777" w:rsidR="001E3A50" w:rsidRPr="001E3A50" w:rsidRDefault="001E3A50" w:rsidP="001E3A50">
            <w:r w:rsidRPr="001E3A50">
              <w:t>ITEM</w:t>
            </w:r>
          </w:p>
        </w:tc>
        <w:tc>
          <w:tcPr>
            <w:tcW w:w="2565" w:type="dxa"/>
            <w:tcBorders>
              <w:top w:val="outset" w:sz="6" w:space="0" w:color="auto"/>
              <w:left w:val="outset" w:sz="6" w:space="0" w:color="auto"/>
              <w:bottom w:val="outset" w:sz="6" w:space="0" w:color="auto"/>
              <w:right w:val="outset" w:sz="6" w:space="0" w:color="auto"/>
            </w:tcBorders>
            <w:vAlign w:val="center"/>
            <w:hideMark/>
          </w:tcPr>
          <w:p w14:paraId="036A8064" w14:textId="77777777" w:rsidR="001E3A50" w:rsidRPr="001E3A50" w:rsidRDefault="001E3A50" w:rsidP="001E3A50">
            <w:r w:rsidRPr="001E3A50">
              <w:t>CAUSA</w:t>
            </w:r>
          </w:p>
        </w:tc>
        <w:tc>
          <w:tcPr>
            <w:tcW w:w="2895" w:type="dxa"/>
            <w:tcBorders>
              <w:top w:val="outset" w:sz="6" w:space="0" w:color="auto"/>
              <w:left w:val="outset" w:sz="6" w:space="0" w:color="auto"/>
              <w:bottom w:val="outset" w:sz="6" w:space="0" w:color="auto"/>
              <w:right w:val="outset" w:sz="6" w:space="0" w:color="auto"/>
            </w:tcBorders>
            <w:vAlign w:val="center"/>
            <w:hideMark/>
          </w:tcPr>
          <w:p w14:paraId="27CC2CBC" w14:textId="77777777" w:rsidR="001E3A50" w:rsidRPr="001E3A50" w:rsidRDefault="001E3A50" w:rsidP="001E3A50">
            <w:r w:rsidRPr="001E3A50">
              <w:t>RISCO</w:t>
            </w:r>
          </w:p>
        </w:tc>
        <w:tc>
          <w:tcPr>
            <w:tcW w:w="3810" w:type="dxa"/>
            <w:tcBorders>
              <w:top w:val="outset" w:sz="6" w:space="0" w:color="auto"/>
              <w:left w:val="outset" w:sz="6" w:space="0" w:color="auto"/>
              <w:bottom w:val="outset" w:sz="6" w:space="0" w:color="auto"/>
              <w:right w:val="outset" w:sz="6" w:space="0" w:color="auto"/>
            </w:tcBorders>
            <w:vAlign w:val="center"/>
            <w:hideMark/>
          </w:tcPr>
          <w:p w14:paraId="5EDCE8CF" w14:textId="77777777" w:rsidR="001E3A50" w:rsidRPr="001E3A50" w:rsidRDefault="001E3A50" w:rsidP="001E3A50">
            <w:r w:rsidRPr="001E3A50">
              <w:t>CONSEQUÊNCIA</w:t>
            </w:r>
          </w:p>
        </w:tc>
        <w:tc>
          <w:tcPr>
            <w:tcW w:w="4485" w:type="dxa"/>
            <w:tcBorders>
              <w:top w:val="outset" w:sz="6" w:space="0" w:color="auto"/>
              <w:left w:val="outset" w:sz="6" w:space="0" w:color="auto"/>
              <w:bottom w:val="outset" w:sz="6" w:space="0" w:color="auto"/>
              <w:right w:val="outset" w:sz="6" w:space="0" w:color="auto"/>
            </w:tcBorders>
            <w:vAlign w:val="center"/>
            <w:hideMark/>
          </w:tcPr>
          <w:p w14:paraId="5BDC3619" w14:textId="77777777" w:rsidR="001E3A50" w:rsidRPr="001E3A50" w:rsidRDefault="001E3A50" w:rsidP="001E3A50">
            <w:r w:rsidRPr="001E3A50">
              <w:t>MEDIDAS PREVENTIVAS</w:t>
            </w:r>
          </w:p>
        </w:tc>
        <w:tc>
          <w:tcPr>
            <w:tcW w:w="2385" w:type="dxa"/>
            <w:tcBorders>
              <w:top w:val="outset" w:sz="6" w:space="0" w:color="auto"/>
              <w:left w:val="outset" w:sz="6" w:space="0" w:color="auto"/>
              <w:bottom w:val="outset" w:sz="6" w:space="0" w:color="auto"/>
              <w:right w:val="outset" w:sz="6" w:space="0" w:color="auto"/>
            </w:tcBorders>
            <w:vAlign w:val="center"/>
            <w:hideMark/>
          </w:tcPr>
          <w:p w14:paraId="2A144250" w14:textId="77777777" w:rsidR="001E3A50" w:rsidRPr="001E3A50" w:rsidRDefault="001E3A50" w:rsidP="001E3A50">
            <w:r w:rsidRPr="001E3A50">
              <w:t>MEDIDAS CORRETIVAS</w:t>
            </w:r>
          </w:p>
        </w:tc>
        <w:tc>
          <w:tcPr>
            <w:tcW w:w="4365" w:type="dxa"/>
            <w:tcBorders>
              <w:top w:val="outset" w:sz="6" w:space="0" w:color="auto"/>
              <w:left w:val="outset" w:sz="6" w:space="0" w:color="auto"/>
              <w:bottom w:val="outset" w:sz="6" w:space="0" w:color="auto"/>
              <w:right w:val="outset" w:sz="6" w:space="0" w:color="auto"/>
            </w:tcBorders>
            <w:vAlign w:val="center"/>
            <w:hideMark/>
          </w:tcPr>
          <w:p w14:paraId="6640B9BF" w14:textId="77777777" w:rsidR="001E3A50" w:rsidRPr="001E3A50" w:rsidRDefault="001E3A50" w:rsidP="001E3A50">
            <w:r w:rsidRPr="001E3A50">
              <w:t>MEDIDAS PREVENTIVAS EFETIVAMENTE APLICADAS</w:t>
            </w:r>
          </w:p>
        </w:tc>
      </w:tr>
      <w:tr w:rsidR="001E3A50" w:rsidRPr="001E3A50" w14:paraId="72EE5D4D" w14:textId="77777777">
        <w:tc>
          <w:tcPr>
            <w:tcW w:w="1050" w:type="dxa"/>
            <w:tcBorders>
              <w:top w:val="outset" w:sz="6" w:space="0" w:color="auto"/>
              <w:left w:val="outset" w:sz="6" w:space="0" w:color="auto"/>
              <w:bottom w:val="outset" w:sz="6" w:space="0" w:color="auto"/>
              <w:right w:val="outset" w:sz="6" w:space="0" w:color="auto"/>
            </w:tcBorders>
            <w:vAlign w:val="center"/>
            <w:hideMark/>
          </w:tcPr>
          <w:p w14:paraId="3D4E4D08" w14:textId="77777777" w:rsidR="001E3A50" w:rsidRPr="001E3A50" w:rsidRDefault="001E3A50" w:rsidP="001E3A50">
            <w:r w:rsidRPr="001E3A50">
              <w:t>1</w:t>
            </w:r>
          </w:p>
        </w:tc>
        <w:tc>
          <w:tcPr>
            <w:tcW w:w="2565" w:type="dxa"/>
            <w:tcBorders>
              <w:top w:val="outset" w:sz="6" w:space="0" w:color="auto"/>
              <w:left w:val="outset" w:sz="6" w:space="0" w:color="auto"/>
              <w:bottom w:val="outset" w:sz="6" w:space="0" w:color="auto"/>
              <w:right w:val="outset" w:sz="6" w:space="0" w:color="auto"/>
            </w:tcBorders>
            <w:vAlign w:val="center"/>
            <w:hideMark/>
          </w:tcPr>
          <w:p w14:paraId="7FEDF974" w14:textId="77777777" w:rsidR="001E3A50" w:rsidRPr="001E3A50" w:rsidRDefault="001E3A50" w:rsidP="001E3A50">
            <w:r w:rsidRPr="001E3A50">
              <w:t> </w:t>
            </w:r>
          </w:p>
        </w:tc>
        <w:tc>
          <w:tcPr>
            <w:tcW w:w="2895" w:type="dxa"/>
            <w:tcBorders>
              <w:top w:val="outset" w:sz="6" w:space="0" w:color="auto"/>
              <w:left w:val="outset" w:sz="6" w:space="0" w:color="auto"/>
              <w:bottom w:val="outset" w:sz="6" w:space="0" w:color="auto"/>
              <w:right w:val="outset" w:sz="6" w:space="0" w:color="auto"/>
            </w:tcBorders>
            <w:vAlign w:val="center"/>
            <w:hideMark/>
          </w:tcPr>
          <w:p w14:paraId="6787D744" w14:textId="77777777" w:rsidR="001E3A50" w:rsidRPr="001E3A50" w:rsidRDefault="001E3A50" w:rsidP="001E3A50">
            <w:r w:rsidRPr="001E3A50">
              <w:t> </w:t>
            </w:r>
          </w:p>
        </w:tc>
        <w:tc>
          <w:tcPr>
            <w:tcW w:w="3810" w:type="dxa"/>
            <w:tcBorders>
              <w:top w:val="outset" w:sz="6" w:space="0" w:color="auto"/>
              <w:left w:val="outset" w:sz="6" w:space="0" w:color="auto"/>
              <w:bottom w:val="outset" w:sz="6" w:space="0" w:color="auto"/>
              <w:right w:val="outset" w:sz="6" w:space="0" w:color="auto"/>
            </w:tcBorders>
            <w:vAlign w:val="center"/>
            <w:hideMark/>
          </w:tcPr>
          <w:p w14:paraId="615A3CEB" w14:textId="77777777" w:rsidR="001E3A50" w:rsidRPr="001E3A50" w:rsidRDefault="001E3A50" w:rsidP="001E3A50">
            <w:r w:rsidRPr="001E3A50">
              <w:t> </w:t>
            </w:r>
          </w:p>
        </w:tc>
        <w:tc>
          <w:tcPr>
            <w:tcW w:w="4485" w:type="dxa"/>
            <w:tcBorders>
              <w:top w:val="outset" w:sz="6" w:space="0" w:color="auto"/>
              <w:left w:val="outset" w:sz="6" w:space="0" w:color="auto"/>
              <w:bottom w:val="outset" w:sz="6" w:space="0" w:color="auto"/>
              <w:right w:val="outset" w:sz="6" w:space="0" w:color="auto"/>
            </w:tcBorders>
            <w:vAlign w:val="center"/>
            <w:hideMark/>
          </w:tcPr>
          <w:p w14:paraId="5DDFEED1" w14:textId="77777777" w:rsidR="001E3A50" w:rsidRPr="001E3A50" w:rsidRDefault="001E3A50" w:rsidP="001E3A50">
            <w:r w:rsidRPr="001E3A50">
              <w:t> </w:t>
            </w:r>
          </w:p>
        </w:tc>
        <w:tc>
          <w:tcPr>
            <w:tcW w:w="2385" w:type="dxa"/>
            <w:tcBorders>
              <w:top w:val="outset" w:sz="6" w:space="0" w:color="auto"/>
              <w:left w:val="outset" w:sz="6" w:space="0" w:color="auto"/>
              <w:bottom w:val="outset" w:sz="6" w:space="0" w:color="auto"/>
              <w:right w:val="outset" w:sz="6" w:space="0" w:color="auto"/>
            </w:tcBorders>
            <w:vAlign w:val="center"/>
            <w:hideMark/>
          </w:tcPr>
          <w:p w14:paraId="72D9B3E5" w14:textId="77777777" w:rsidR="001E3A50" w:rsidRPr="001E3A50" w:rsidRDefault="001E3A50" w:rsidP="001E3A50">
            <w:r w:rsidRPr="001E3A50">
              <w:t> </w:t>
            </w:r>
          </w:p>
        </w:tc>
        <w:tc>
          <w:tcPr>
            <w:tcW w:w="4365" w:type="dxa"/>
            <w:tcBorders>
              <w:top w:val="outset" w:sz="6" w:space="0" w:color="auto"/>
              <w:left w:val="outset" w:sz="6" w:space="0" w:color="auto"/>
              <w:bottom w:val="outset" w:sz="6" w:space="0" w:color="auto"/>
              <w:right w:val="outset" w:sz="6" w:space="0" w:color="auto"/>
            </w:tcBorders>
            <w:vAlign w:val="center"/>
            <w:hideMark/>
          </w:tcPr>
          <w:p w14:paraId="24D74E95" w14:textId="77777777" w:rsidR="001E3A50" w:rsidRPr="001E3A50" w:rsidRDefault="001E3A50" w:rsidP="001E3A50">
            <w:r w:rsidRPr="001E3A50">
              <w:t> </w:t>
            </w:r>
          </w:p>
        </w:tc>
      </w:tr>
      <w:tr w:rsidR="001E3A50" w:rsidRPr="001E3A50" w14:paraId="39875406" w14:textId="77777777">
        <w:tc>
          <w:tcPr>
            <w:tcW w:w="1050" w:type="dxa"/>
            <w:tcBorders>
              <w:top w:val="outset" w:sz="6" w:space="0" w:color="auto"/>
              <w:left w:val="outset" w:sz="6" w:space="0" w:color="auto"/>
              <w:bottom w:val="outset" w:sz="6" w:space="0" w:color="auto"/>
              <w:right w:val="outset" w:sz="6" w:space="0" w:color="auto"/>
            </w:tcBorders>
            <w:vAlign w:val="center"/>
            <w:hideMark/>
          </w:tcPr>
          <w:p w14:paraId="3D7E5580" w14:textId="77777777" w:rsidR="001E3A50" w:rsidRPr="001E3A50" w:rsidRDefault="001E3A50" w:rsidP="001E3A50">
            <w:r w:rsidRPr="001E3A50">
              <w:t>2</w:t>
            </w:r>
          </w:p>
        </w:tc>
        <w:tc>
          <w:tcPr>
            <w:tcW w:w="2565" w:type="dxa"/>
            <w:tcBorders>
              <w:top w:val="outset" w:sz="6" w:space="0" w:color="auto"/>
              <w:left w:val="outset" w:sz="6" w:space="0" w:color="auto"/>
              <w:bottom w:val="outset" w:sz="6" w:space="0" w:color="auto"/>
              <w:right w:val="outset" w:sz="6" w:space="0" w:color="auto"/>
            </w:tcBorders>
            <w:vAlign w:val="center"/>
            <w:hideMark/>
          </w:tcPr>
          <w:p w14:paraId="32A2D329" w14:textId="77777777" w:rsidR="001E3A50" w:rsidRPr="001E3A50" w:rsidRDefault="001E3A50" w:rsidP="001E3A50">
            <w:r w:rsidRPr="001E3A50">
              <w:t> </w:t>
            </w:r>
          </w:p>
        </w:tc>
        <w:tc>
          <w:tcPr>
            <w:tcW w:w="2895" w:type="dxa"/>
            <w:tcBorders>
              <w:top w:val="outset" w:sz="6" w:space="0" w:color="auto"/>
              <w:left w:val="outset" w:sz="6" w:space="0" w:color="auto"/>
              <w:bottom w:val="outset" w:sz="6" w:space="0" w:color="auto"/>
              <w:right w:val="outset" w:sz="6" w:space="0" w:color="auto"/>
            </w:tcBorders>
            <w:vAlign w:val="center"/>
            <w:hideMark/>
          </w:tcPr>
          <w:p w14:paraId="2B8BA68F" w14:textId="77777777" w:rsidR="001E3A50" w:rsidRPr="001E3A50" w:rsidRDefault="001E3A50" w:rsidP="001E3A50">
            <w:r w:rsidRPr="001E3A50">
              <w:t> </w:t>
            </w:r>
          </w:p>
        </w:tc>
        <w:tc>
          <w:tcPr>
            <w:tcW w:w="3810" w:type="dxa"/>
            <w:tcBorders>
              <w:top w:val="outset" w:sz="6" w:space="0" w:color="auto"/>
              <w:left w:val="outset" w:sz="6" w:space="0" w:color="auto"/>
              <w:bottom w:val="outset" w:sz="6" w:space="0" w:color="auto"/>
              <w:right w:val="outset" w:sz="6" w:space="0" w:color="auto"/>
            </w:tcBorders>
            <w:vAlign w:val="center"/>
            <w:hideMark/>
          </w:tcPr>
          <w:p w14:paraId="27818D8C" w14:textId="77777777" w:rsidR="001E3A50" w:rsidRPr="001E3A50" w:rsidRDefault="001E3A50" w:rsidP="001E3A50">
            <w:r w:rsidRPr="001E3A50">
              <w:t> </w:t>
            </w:r>
          </w:p>
        </w:tc>
        <w:tc>
          <w:tcPr>
            <w:tcW w:w="4485" w:type="dxa"/>
            <w:tcBorders>
              <w:top w:val="outset" w:sz="6" w:space="0" w:color="auto"/>
              <w:left w:val="outset" w:sz="6" w:space="0" w:color="auto"/>
              <w:bottom w:val="outset" w:sz="6" w:space="0" w:color="auto"/>
              <w:right w:val="outset" w:sz="6" w:space="0" w:color="auto"/>
            </w:tcBorders>
            <w:vAlign w:val="center"/>
            <w:hideMark/>
          </w:tcPr>
          <w:p w14:paraId="30200648" w14:textId="77777777" w:rsidR="001E3A50" w:rsidRPr="001E3A50" w:rsidRDefault="001E3A50" w:rsidP="001E3A50">
            <w:r w:rsidRPr="001E3A50">
              <w:t> </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DCA80" w14:textId="77777777" w:rsidR="001E3A50" w:rsidRPr="001E3A50" w:rsidRDefault="001E3A50" w:rsidP="001E3A50">
            <w:r w:rsidRPr="001E3A50">
              <w:t> </w:t>
            </w:r>
          </w:p>
        </w:tc>
        <w:tc>
          <w:tcPr>
            <w:tcW w:w="4365" w:type="dxa"/>
            <w:tcBorders>
              <w:top w:val="outset" w:sz="6" w:space="0" w:color="auto"/>
              <w:left w:val="outset" w:sz="6" w:space="0" w:color="auto"/>
              <w:bottom w:val="outset" w:sz="6" w:space="0" w:color="auto"/>
              <w:right w:val="outset" w:sz="6" w:space="0" w:color="auto"/>
            </w:tcBorders>
            <w:vAlign w:val="center"/>
            <w:hideMark/>
          </w:tcPr>
          <w:p w14:paraId="5B6E823D" w14:textId="77777777" w:rsidR="001E3A50" w:rsidRPr="001E3A50" w:rsidRDefault="001E3A50" w:rsidP="001E3A50">
            <w:r w:rsidRPr="001E3A50">
              <w:t> </w:t>
            </w:r>
          </w:p>
        </w:tc>
      </w:tr>
      <w:tr w:rsidR="001E3A50" w:rsidRPr="001E3A50" w14:paraId="430CB4D0" w14:textId="77777777">
        <w:tc>
          <w:tcPr>
            <w:tcW w:w="1050" w:type="dxa"/>
            <w:tcBorders>
              <w:top w:val="outset" w:sz="6" w:space="0" w:color="auto"/>
              <w:left w:val="outset" w:sz="6" w:space="0" w:color="auto"/>
              <w:bottom w:val="outset" w:sz="6" w:space="0" w:color="auto"/>
              <w:right w:val="outset" w:sz="6" w:space="0" w:color="auto"/>
            </w:tcBorders>
            <w:vAlign w:val="center"/>
            <w:hideMark/>
          </w:tcPr>
          <w:p w14:paraId="17AF394F" w14:textId="77777777" w:rsidR="001E3A50" w:rsidRPr="001E3A50" w:rsidRDefault="001E3A50" w:rsidP="001E3A50">
            <w:r w:rsidRPr="001E3A50">
              <w:t>3</w:t>
            </w:r>
          </w:p>
        </w:tc>
        <w:tc>
          <w:tcPr>
            <w:tcW w:w="2565" w:type="dxa"/>
            <w:tcBorders>
              <w:top w:val="outset" w:sz="6" w:space="0" w:color="auto"/>
              <w:left w:val="outset" w:sz="6" w:space="0" w:color="auto"/>
              <w:bottom w:val="outset" w:sz="6" w:space="0" w:color="auto"/>
              <w:right w:val="outset" w:sz="6" w:space="0" w:color="auto"/>
            </w:tcBorders>
            <w:vAlign w:val="center"/>
            <w:hideMark/>
          </w:tcPr>
          <w:p w14:paraId="383637FC" w14:textId="77777777" w:rsidR="001E3A50" w:rsidRPr="001E3A50" w:rsidRDefault="001E3A50" w:rsidP="001E3A50">
            <w:r w:rsidRPr="001E3A50">
              <w:t> </w:t>
            </w:r>
          </w:p>
        </w:tc>
        <w:tc>
          <w:tcPr>
            <w:tcW w:w="2895" w:type="dxa"/>
            <w:tcBorders>
              <w:top w:val="outset" w:sz="6" w:space="0" w:color="auto"/>
              <w:left w:val="outset" w:sz="6" w:space="0" w:color="auto"/>
              <w:bottom w:val="outset" w:sz="6" w:space="0" w:color="auto"/>
              <w:right w:val="outset" w:sz="6" w:space="0" w:color="auto"/>
            </w:tcBorders>
            <w:vAlign w:val="center"/>
            <w:hideMark/>
          </w:tcPr>
          <w:p w14:paraId="130E7F70" w14:textId="77777777" w:rsidR="001E3A50" w:rsidRPr="001E3A50" w:rsidRDefault="001E3A50" w:rsidP="001E3A50">
            <w:r w:rsidRPr="001E3A50">
              <w:t> </w:t>
            </w:r>
          </w:p>
        </w:tc>
        <w:tc>
          <w:tcPr>
            <w:tcW w:w="3810" w:type="dxa"/>
            <w:tcBorders>
              <w:top w:val="outset" w:sz="6" w:space="0" w:color="auto"/>
              <w:left w:val="outset" w:sz="6" w:space="0" w:color="auto"/>
              <w:bottom w:val="outset" w:sz="6" w:space="0" w:color="auto"/>
              <w:right w:val="outset" w:sz="6" w:space="0" w:color="auto"/>
            </w:tcBorders>
            <w:vAlign w:val="center"/>
            <w:hideMark/>
          </w:tcPr>
          <w:p w14:paraId="2E3BAAB4" w14:textId="77777777" w:rsidR="001E3A50" w:rsidRPr="001E3A50" w:rsidRDefault="001E3A50" w:rsidP="001E3A50">
            <w:r w:rsidRPr="001E3A50">
              <w:t> </w:t>
            </w:r>
          </w:p>
        </w:tc>
        <w:tc>
          <w:tcPr>
            <w:tcW w:w="4485" w:type="dxa"/>
            <w:tcBorders>
              <w:top w:val="outset" w:sz="6" w:space="0" w:color="auto"/>
              <w:left w:val="outset" w:sz="6" w:space="0" w:color="auto"/>
              <w:bottom w:val="outset" w:sz="6" w:space="0" w:color="auto"/>
              <w:right w:val="outset" w:sz="6" w:space="0" w:color="auto"/>
            </w:tcBorders>
            <w:vAlign w:val="center"/>
            <w:hideMark/>
          </w:tcPr>
          <w:p w14:paraId="42108C03" w14:textId="77777777" w:rsidR="001E3A50" w:rsidRPr="001E3A50" w:rsidRDefault="001E3A50" w:rsidP="001E3A50">
            <w:r w:rsidRPr="001E3A50">
              <w:t> </w:t>
            </w:r>
          </w:p>
        </w:tc>
        <w:tc>
          <w:tcPr>
            <w:tcW w:w="23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83A04" w14:textId="77777777" w:rsidR="001E3A50" w:rsidRPr="001E3A50" w:rsidRDefault="001E3A50" w:rsidP="001E3A50">
            <w:r w:rsidRPr="001E3A50">
              <w:t> </w:t>
            </w:r>
          </w:p>
        </w:tc>
        <w:tc>
          <w:tcPr>
            <w:tcW w:w="4365" w:type="dxa"/>
            <w:tcBorders>
              <w:top w:val="outset" w:sz="6" w:space="0" w:color="auto"/>
              <w:left w:val="outset" w:sz="6" w:space="0" w:color="auto"/>
              <w:bottom w:val="outset" w:sz="6" w:space="0" w:color="auto"/>
              <w:right w:val="outset" w:sz="6" w:space="0" w:color="auto"/>
            </w:tcBorders>
            <w:vAlign w:val="center"/>
            <w:hideMark/>
          </w:tcPr>
          <w:p w14:paraId="753666A5" w14:textId="77777777" w:rsidR="001E3A50" w:rsidRPr="001E3A50" w:rsidRDefault="001E3A50" w:rsidP="001E3A50">
            <w:r w:rsidRPr="001E3A50">
              <w:t> </w:t>
            </w:r>
          </w:p>
        </w:tc>
      </w:tr>
    </w:tbl>
    <w:p w14:paraId="5981668E" w14:textId="77777777" w:rsidR="001E3A50" w:rsidRPr="001E3A50" w:rsidRDefault="001E3A50" w:rsidP="001E3A50">
      <w:r w:rsidRPr="001E3A50">
        <w:t> </w:t>
      </w:r>
    </w:p>
    <w:p w14:paraId="54482B01" w14:textId="77777777" w:rsidR="001E3A50" w:rsidRPr="001E3A50" w:rsidRDefault="001E3A50" w:rsidP="001E3A50">
      <w:r w:rsidRPr="001E3A50">
        <w:rPr>
          <w:b/>
          <w:bCs/>
        </w:rPr>
        <w:t>B) MATRIZ DE ALOCAÇÃO DE RISCOS:</w:t>
      </w:r>
    </w:p>
    <w:p w14:paraId="6FA6A1E6" w14:textId="77777777" w:rsidR="001E3A50" w:rsidRPr="001E3A50" w:rsidRDefault="001E3A50" w:rsidP="001E3A50">
      <w:r w:rsidRPr="001E3A50">
        <w:t>( ) os riscos contratuais foram alocados nas obrigações contratuais, não se vislumbrando necessidade de elaboração de matriz de riscos específica.</w:t>
      </w:r>
    </w:p>
    <w:p w14:paraId="669DDAE8" w14:textId="77777777" w:rsidR="001E3A50" w:rsidRPr="001E3A50" w:rsidRDefault="001E3A50" w:rsidP="001E3A50">
      <w:r w:rsidRPr="001E3A50">
        <w:t>( ) não se aplica, pois não se enquadra nos requisitos do art. 22, §2º, da Lei n. 14.133/2021.</w:t>
      </w:r>
    </w:p>
    <w:p w14:paraId="50E3D4EA" w14:textId="77777777" w:rsidR="001E3A50" w:rsidRPr="001E3A50" w:rsidRDefault="001E3A50" w:rsidP="001E3A50">
      <w:r w:rsidRPr="001E3A50">
        <w:t>( ) se aplica e consta das obrigações da contratação, implementando-se o seguinte quadro: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34617DB3" w14:textId="77777777">
        <w:trPr>
          <w:tblCellSpacing w:w="7" w:type="dxa"/>
        </w:trPr>
        <w:tc>
          <w:tcPr>
            <w:tcW w:w="21600" w:type="dxa"/>
            <w:tcBorders>
              <w:top w:val="outset" w:sz="6" w:space="0" w:color="auto"/>
              <w:left w:val="outset" w:sz="6" w:space="0" w:color="auto"/>
              <w:bottom w:val="outset" w:sz="6" w:space="0" w:color="auto"/>
              <w:right w:val="outset" w:sz="6" w:space="0" w:color="auto"/>
            </w:tcBorders>
            <w:vAlign w:val="center"/>
            <w:hideMark/>
          </w:tcPr>
          <w:p w14:paraId="658C473E" w14:textId="72379786" w:rsidR="001E3A50" w:rsidRPr="001E3A50" w:rsidRDefault="001E3A50" w:rsidP="001E3A50"/>
          <w:p w14:paraId="5195F881" w14:textId="77777777" w:rsidR="001E3A50" w:rsidRPr="001E3A50" w:rsidRDefault="001E3A50" w:rsidP="001E3A50">
            <w:r w:rsidRPr="001E3A50">
              <w:rPr>
                <w:rFonts w:ascii="Segoe UI Emoji" w:hAnsi="Segoe UI Emoji" w:cs="Segoe UI Emoji"/>
                <w:b/>
                <w:bCs/>
              </w:rPr>
              <w:t>✅</w:t>
            </w:r>
            <w:r w:rsidRPr="001E3A50">
              <w:rPr>
                <w:b/>
                <w:bCs/>
              </w:rPr>
              <w:t>DICA!</w:t>
            </w:r>
          </w:p>
          <w:p w14:paraId="016B44AF" w14:textId="77777777" w:rsidR="001E3A50" w:rsidRPr="001E3A50" w:rsidRDefault="001E3A50" w:rsidP="001E3A50">
            <w:r w:rsidRPr="001E3A50">
              <w:rPr>
                <w:u w:val="single"/>
              </w:rPr>
              <w:t>Exemplos de matriz de alocação de riscos:</w:t>
            </w:r>
          </w:p>
          <w:p w14:paraId="0B369C8F" w14:textId="77777777" w:rsidR="001E3A50" w:rsidRPr="001E3A50" w:rsidRDefault="001E3A50" w:rsidP="001E3A50">
            <w:r w:rsidRPr="001E3A50">
              <w:t>Contrato de terceirização de serviços de vigilância armada, com dedicação exclusiva de mão de obra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33"/>
              <w:gridCol w:w="2368"/>
              <w:gridCol w:w="3383"/>
            </w:tblGrid>
            <w:tr w:rsidR="001E3A50" w:rsidRPr="001E3A50" w14:paraId="34617953"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20C928" w14:textId="77777777" w:rsidR="001E3A50" w:rsidRPr="001E3A50" w:rsidRDefault="001E3A50" w:rsidP="001E3A50">
                  <w:r w:rsidRPr="001E3A50">
                    <w:t>Item de serviço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1D325" w14:textId="77777777" w:rsidR="001E3A50" w:rsidRPr="001E3A50" w:rsidRDefault="001E3A50" w:rsidP="001E3A50">
                  <w:r w:rsidRPr="001E3A50">
                    <w:t>Risco associado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DF8E0" w14:textId="77777777" w:rsidR="001E3A50" w:rsidRPr="001E3A50" w:rsidRDefault="001E3A50" w:rsidP="001E3A50">
                  <w:r w:rsidRPr="001E3A50">
                    <w:t>Responsabilidade</w:t>
                  </w:r>
                </w:p>
              </w:tc>
            </w:tr>
            <w:tr w:rsidR="001E3A50" w:rsidRPr="001E3A50" w14:paraId="75EB9FD9"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7837BA" w14:textId="77777777" w:rsidR="001E3A50" w:rsidRPr="001E3A50" w:rsidRDefault="001E3A50" w:rsidP="001E3A50">
                  <w:r w:rsidRPr="001E3A50">
                    <w:t>Falta de funcionário sem reposição, ocasionando posto de trabalho vago durante determinado período.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E947E" w14:textId="77777777" w:rsidR="001E3A50" w:rsidRPr="001E3A50" w:rsidRDefault="001E3A50" w:rsidP="001E3A50">
                  <w:r w:rsidRPr="001E3A50">
                    <w:t>Possibilidade de ocorrência de tentativa de entrada indevida aos prédios do PJSC;</w:t>
                  </w:r>
                </w:p>
                <w:p w14:paraId="119368EA" w14:textId="77777777" w:rsidR="001E3A50" w:rsidRPr="001E3A50" w:rsidRDefault="001E3A50" w:rsidP="001E3A50">
                  <w:r w:rsidRPr="001E3A50">
                    <w:t>Subtração de bens do PJSC;</w:t>
                  </w:r>
                </w:p>
                <w:p w14:paraId="5F2C82E4" w14:textId="77777777" w:rsidR="001E3A50" w:rsidRPr="001E3A50" w:rsidRDefault="001E3A50" w:rsidP="001E3A50">
                  <w:r w:rsidRPr="001E3A50">
                    <w:lastRenderedPageBreak/>
                    <w:t>Risco para integridade das pessoas que circulam nos prédios do PJSC.</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65346" w14:textId="77777777" w:rsidR="001E3A50" w:rsidRPr="001E3A50" w:rsidRDefault="001E3A50" w:rsidP="001E3A50">
                  <w:r w:rsidRPr="001E3A50">
                    <w:rPr>
                      <w:u w:val="single"/>
                    </w:rPr>
                    <w:lastRenderedPageBreak/>
                    <w:t>Contratado</w:t>
                  </w:r>
                </w:p>
                <w:p w14:paraId="0CD5743B" w14:textId="77777777" w:rsidR="001E3A50" w:rsidRPr="001E3A50" w:rsidRDefault="001E3A50" w:rsidP="001E3A50">
                  <w:r w:rsidRPr="001E3A50">
                    <w:t>- o contratado terá a glosa na fatura mensal, por conta da falta sem substituição, conforme cláusula sexta, inciso IV do contrato;</w:t>
                  </w:r>
                </w:p>
                <w:p w14:paraId="73D8C011" w14:textId="77777777" w:rsidR="001E3A50" w:rsidRPr="001E3A50" w:rsidRDefault="001E3A50" w:rsidP="001E3A50">
                  <w:r w:rsidRPr="001E3A50">
                    <w:lastRenderedPageBreak/>
                    <w:t>- aplicação de multa prevista na cláusula décima quinta, inciso II do contrato;</w:t>
                  </w:r>
                </w:p>
                <w:p w14:paraId="5D4D34B3" w14:textId="77777777" w:rsidR="001E3A50" w:rsidRPr="001E3A50" w:rsidRDefault="001E3A50" w:rsidP="001E3A50">
                  <w:r w:rsidRPr="001E3A50">
                    <w:t>- ressarcimento por eventuais prejuízos ao PJSC, conforme cláusula sexta, inciso XI do contrato.</w:t>
                  </w:r>
                </w:p>
              </w:tc>
            </w:tr>
            <w:tr w:rsidR="001E3A50" w:rsidRPr="001E3A50" w14:paraId="70A4076B"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604C74" w14:textId="77777777" w:rsidR="001E3A50" w:rsidRPr="001E3A50" w:rsidRDefault="001E3A50" w:rsidP="001E3A50">
                  <w:r w:rsidRPr="001E3A50">
                    <w:t>Ocorrência de greve no transporte público, dificultando o comparecimento de funcionários aos postos de trabalho.</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1EB75" w14:textId="77777777" w:rsidR="001E3A50" w:rsidRPr="001E3A50" w:rsidRDefault="001E3A50" w:rsidP="001E3A50">
                  <w:r w:rsidRPr="001E3A50">
                    <w:t>Diminuição do quantitativo de postos de trabalho preenchidos durante a greve do transporte público;</w:t>
                  </w:r>
                </w:p>
                <w:p w14:paraId="0F92E84F" w14:textId="77777777" w:rsidR="001E3A50" w:rsidRPr="001E3A50" w:rsidRDefault="001E3A50" w:rsidP="001E3A50">
                  <w:r w:rsidRPr="001E3A50">
                    <w:t>Vulnerabilidade aos prédios do PJSC que tenham múltiplos acessos.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6DB65" w14:textId="77777777" w:rsidR="001E3A50" w:rsidRPr="001E3A50" w:rsidRDefault="001E3A50" w:rsidP="001E3A50">
                  <w:r w:rsidRPr="001E3A50">
                    <w:rPr>
                      <w:u w:val="single"/>
                    </w:rPr>
                    <w:t>Compartilhado</w:t>
                  </w:r>
                </w:p>
                <w:p w14:paraId="607B6A1C" w14:textId="77777777" w:rsidR="001E3A50" w:rsidRPr="001E3A50" w:rsidRDefault="001E3A50" w:rsidP="001E3A50">
                  <w:r w:rsidRPr="001E3A50">
                    <w:t>- PJSC exige que o contratado disponibilize ao menos 30% do quantitativo de postos de trabalho para a localidade, ficando com os demais postos vagos, conforme cláusula sétima, inciso IV do contrato.</w:t>
                  </w:r>
                </w:p>
                <w:p w14:paraId="79A2ABC1" w14:textId="77777777" w:rsidR="001E3A50" w:rsidRPr="001E3A50" w:rsidRDefault="001E3A50" w:rsidP="001E3A50">
                  <w:r w:rsidRPr="001E3A50">
                    <w:t>- Contratado - providenciar 30% de presença, ainda que tenha que custear transporte individual para o posto, conforme cláusula sétima, inciso IV do contrato.</w:t>
                  </w:r>
                </w:p>
              </w:tc>
            </w:tr>
            <w:tr w:rsidR="001E3A50" w:rsidRPr="001E3A50" w14:paraId="5A561DBC" w14:textId="7777777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BD7AE5" w14:textId="77777777" w:rsidR="001E3A50" w:rsidRPr="001E3A50" w:rsidRDefault="001E3A50" w:rsidP="001E3A50">
                  <w:r w:rsidRPr="001E3A50">
                    <w:t>Reajuste na tarifa do transporte público, ocasionando aumento de valor unitário do vale-transporte.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09A1B" w14:textId="77777777" w:rsidR="001E3A50" w:rsidRPr="001E3A50" w:rsidRDefault="001E3A50" w:rsidP="001E3A50">
                  <w:r w:rsidRPr="001E3A50">
                    <w:t>Aumento de custos para execução do contrato.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4BB67" w14:textId="77777777" w:rsidR="001E3A50" w:rsidRPr="001E3A50" w:rsidRDefault="001E3A50" w:rsidP="001E3A50">
                  <w:r w:rsidRPr="001E3A50">
                    <w:rPr>
                      <w:u w:val="single"/>
                    </w:rPr>
                    <w:t>PJSC </w:t>
                  </w:r>
                  <w:r w:rsidRPr="001E3A50">
                    <w:t>- o valor constante na planilha de custos e formação de preços será revisto, de acordo com o decreto que altere a tarifa do transporte público, conforme cláusula nona do contrato.</w:t>
                  </w:r>
                </w:p>
              </w:tc>
            </w:tr>
          </w:tbl>
          <w:p w14:paraId="34BF926F" w14:textId="77777777" w:rsidR="001E3A50" w:rsidRPr="001E3A50" w:rsidRDefault="001E3A50" w:rsidP="001E3A50"/>
        </w:tc>
      </w:tr>
    </w:tbl>
    <w:p w14:paraId="1B1FF98C" w14:textId="77777777" w:rsidR="001E3A50" w:rsidRPr="001E3A50" w:rsidRDefault="001E3A50" w:rsidP="001E3A50">
      <w:r w:rsidRPr="001E3A50">
        <w:lastRenderedPageBreak/>
        <w:t> </w:t>
      </w:r>
    </w:p>
    <w:p w14:paraId="34B52835" w14:textId="77777777" w:rsidR="001E3A50" w:rsidRPr="001E3A50" w:rsidRDefault="001E3A50" w:rsidP="001E3A50">
      <w:r w:rsidRPr="001E3A50">
        <w:rPr>
          <w:b/>
          <w:bCs/>
        </w:rPr>
        <w:t>VIII. CRITÉRIOS DE MEDIÇÃO E PAGAMENTO</w:t>
      </w:r>
    </w:p>
    <w:p w14:paraId="74393D5D" w14:textId="77777777" w:rsidR="001E3A50" w:rsidRPr="001E3A50" w:rsidRDefault="001E3A50" w:rsidP="001E3A50">
      <w:r w:rsidRPr="001E3A50">
        <w:rPr>
          <w:b/>
          <w:bCs/>
        </w:rPr>
        <w:t>(REDAÇÃO QUANDO FOR GERAR ATA DE REGISTRO DE PREÇO/AQUISIÇÕES COM ENTREGA ÚNICA SEM CONTRATO OU CONTRATO DE FORNECIMENTO ESTIMADO CONTÍNUO)</w:t>
      </w:r>
    </w:p>
    <w:p w14:paraId="52F414DE" w14:textId="77777777" w:rsidR="001E3A50" w:rsidRPr="001E3A50" w:rsidRDefault="001E3A50" w:rsidP="001E3A50">
      <w:r w:rsidRPr="001E3A50">
        <w:t xml:space="preserve">a) Este PJSC pagará à [DETENTORA DA ATA] [CONTRATADA], mediante a apresentação da nota fiscal, com aceite da [unidade responsável pelo recebimento definitivo do objeto] e lançamento da nota fiscal no sistema </w:t>
      </w:r>
      <w:r w:rsidRPr="001E3A50">
        <w:lastRenderedPageBreak/>
        <w:t>pela [unidade responsável pelo lançamento da Nota Fiscal no sistema], a importância correspondente ao fornecimento efetuado de acordo com as condições estabelecidas no edital.</w:t>
      </w:r>
    </w:p>
    <w:p w14:paraId="78D15AB1" w14:textId="77777777" w:rsidR="001E3A50" w:rsidRPr="001E3A50" w:rsidRDefault="001E3A50" w:rsidP="001E3A50">
      <w:r w:rsidRPr="001E3A50">
        <w:t> </w:t>
      </w:r>
    </w:p>
    <w:p w14:paraId="12913489" w14:textId="77777777" w:rsidR="001E3A50" w:rsidRPr="001E3A50" w:rsidRDefault="001E3A50" w:rsidP="001E3A50">
      <w:r w:rsidRPr="001E3A50">
        <w:t>a) O CONTRATANTE pagará à CONTRATADA as importâncias estipuladas na tabela abaixo, de acordo com a quantidade efetivamente entregue: (quando for fornecimento contínuo estimado)</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1347"/>
        <w:gridCol w:w="2164"/>
        <w:gridCol w:w="2068"/>
        <w:gridCol w:w="2367"/>
      </w:tblGrid>
      <w:tr w:rsidR="001E3A50" w:rsidRPr="001E3A50" w14:paraId="24B9643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99258A" w14:textId="77777777" w:rsidR="001E3A50" w:rsidRPr="001E3A50" w:rsidRDefault="001E3A50" w:rsidP="001E3A50">
            <w:r w:rsidRPr="001E3A50">
              <w:rPr>
                <w:b/>
                <w:bCs/>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1FAB1" w14:textId="77777777" w:rsidR="001E3A50" w:rsidRPr="001E3A50" w:rsidRDefault="001E3A50" w:rsidP="001E3A50">
            <w:r w:rsidRPr="001E3A50">
              <w:rPr>
                <w:b/>
                <w:bCs/>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B5727" w14:textId="77777777" w:rsidR="001E3A50" w:rsidRPr="001E3A50" w:rsidRDefault="001E3A50" w:rsidP="001E3A50">
            <w:r w:rsidRPr="001E3A50">
              <w:rPr>
                <w:b/>
                <w:bCs/>
              </w:rPr>
              <w:t>QUANTIDADE ESTIMADA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68B60F0" w14:textId="77777777" w:rsidR="001E3A50" w:rsidRPr="001E3A50" w:rsidRDefault="001E3A50" w:rsidP="001E3A50">
            <w:r w:rsidRPr="001E3A50">
              <w:rPr>
                <w:b/>
                <w:bCs/>
              </w:rPr>
              <w:t>VALOR DE UNITÁRIO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2B512" w14:textId="77777777" w:rsidR="001E3A50" w:rsidRPr="001E3A50" w:rsidRDefault="001E3A50" w:rsidP="001E3A50">
            <w:r w:rsidRPr="001E3A50">
              <w:rPr>
                <w:b/>
                <w:bCs/>
              </w:rPr>
              <w:t>VALOR TOTAL ESTIMADO (R$)*</w:t>
            </w:r>
          </w:p>
        </w:tc>
      </w:tr>
      <w:tr w:rsidR="001E3A50" w:rsidRPr="001E3A50" w14:paraId="68C7601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470C76" w14:textId="77777777" w:rsidR="001E3A50" w:rsidRPr="001E3A50" w:rsidRDefault="001E3A50" w:rsidP="001E3A50">
            <w:r w:rsidRPr="001E3A50">
              <w:rPr>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613AF" w14:textId="77777777" w:rsidR="001E3A50" w:rsidRPr="001E3A50" w:rsidRDefault="001E3A50" w:rsidP="001E3A50">
            <w:proofErr w:type="spellStart"/>
            <w:r w:rsidRPr="001E3A50">
              <w:t>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1E147E"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04D941"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0F3DEC" w14:textId="77777777" w:rsidR="001E3A50" w:rsidRPr="001E3A50" w:rsidRDefault="001E3A50" w:rsidP="001E3A50">
            <w:r w:rsidRPr="001E3A50">
              <w:t> </w:t>
            </w:r>
          </w:p>
        </w:tc>
      </w:tr>
      <w:tr w:rsidR="001E3A50" w:rsidRPr="001E3A50" w14:paraId="53A565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BF79DA" w14:textId="77777777" w:rsidR="001E3A50" w:rsidRPr="001E3A50" w:rsidRDefault="001E3A50" w:rsidP="001E3A50">
            <w:r w:rsidRPr="001E3A50">
              <w:rPr>
                <w:b/>
                <w:b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26BF3" w14:textId="77777777" w:rsidR="001E3A50" w:rsidRPr="001E3A50" w:rsidRDefault="001E3A50" w:rsidP="001E3A50">
            <w:proofErr w:type="spellStart"/>
            <w:r w:rsidRPr="001E3A50">
              <w:t>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E41542"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103F7E"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60BFA9" w14:textId="77777777" w:rsidR="001E3A50" w:rsidRPr="001E3A50" w:rsidRDefault="001E3A50" w:rsidP="001E3A50">
            <w:r w:rsidRPr="001E3A50">
              <w:t> </w:t>
            </w:r>
          </w:p>
        </w:tc>
      </w:tr>
      <w:tr w:rsidR="001E3A50" w:rsidRPr="001E3A50" w14:paraId="055086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3A68EE" w14:textId="77777777" w:rsidR="001E3A50" w:rsidRPr="001E3A50" w:rsidRDefault="001E3A50" w:rsidP="001E3A50">
            <w:r w:rsidRPr="001E3A50">
              <w:rPr>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82616"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39F99A"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8295A18"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219B2" w14:textId="77777777" w:rsidR="001E3A50" w:rsidRPr="001E3A50" w:rsidRDefault="001E3A50" w:rsidP="001E3A50">
            <w:r w:rsidRPr="001E3A50">
              <w:t> </w:t>
            </w:r>
          </w:p>
        </w:tc>
      </w:tr>
      <w:tr w:rsidR="001E3A50" w:rsidRPr="001E3A50" w14:paraId="33866C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3FDA00" w14:textId="77777777" w:rsidR="001E3A50" w:rsidRPr="001E3A50" w:rsidRDefault="001E3A50" w:rsidP="001E3A50">
            <w:r w:rsidRPr="001E3A50">
              <w:rPr>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B3CFF"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7FB403"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29CBD4"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7D5DDB" w14:textId="77777777" w:rsidR="001E3A50" w:rsidRPr="001E3A50" w:rsidRDefault="001E3A50" w:rsidP="001E3A50">
            <w:r w:rsidRPr="001E3A50">
              <w:t> </w:t>
            </w:r>
          </w:p>
        </w:tc>
      </w:tr>
      <w:tr w:rsidR="001E3A50" w:rsidRPr="001E3A50" w14:paraId="39F5DF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F2ECD3" w14:textId="77777777" w:rsidR="001E3A50" w:rsidRPr="001E3A50" w:rsidRDefault="001E3A50" w:rsidP="001E3A50">
            <w:r w:rsidRPr="001E3A50">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428E0" w14:textId="77777777" w:rsidR="001E3A50" w:rsidRPr="001E3A50" w:rsidRDefault="001E3A50" w:rsidP="001E3A50">
            <w:proofErr w:type="spellStart"/>
            <w:r w:rsidRPr="001E3A50">
              <w:t>xxxxxx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510B7E"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732ACD3"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D0280" w14:textId="77777777" w:rsidR="001E3A50" w:rsidRPr="001E3A50" w:rsidRDefault="001E3A50" w:rsidP="001E3A50">
            <w:r w:rsidRPr="001E3A50">
              <w:t> </w:t>
            </w:r>
          </w:p>
        </w:tc>
      </w:tr>
      <w:tr w:rsidR="001E3A50" w:rsidRPr="001E3A50" w14:paraId="20DA5776"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882E36F" w14:textId="77777777" w:rsidR="001E3A50" w:rsidRPr="001E3A50" w:rsidRDefault="001E3A50" w:rsidP="001E3A50">
            <w:r w:rsidRPr="001E3A50">
              <w:rPr>
                <w:b/>
                <w:bCs/>
              </w:rPr>
              <w:t>Total (R$)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BE7D9" w14:textId="77777777" w:rsidR="001E3A50" w:rsidRPr="001E3A50" w:rsidRDefault="001E3A50" w:rsidP="001E3A50">
            <w:r w:rsidRPr="001E3A50">
              <w:t> </w:t>
            </w:r>
          </w:p>
        </w:tc>
      </w:tr>
    </w:tbl>
    <w:p w14:paraId="735A055C" w14:textId="77777777" w:rsidR="001E3A50" w:rsidRPr="001E3A50" w:rsidRDefault="001E3A50" w:rsidP="001E3A50">
      <w:r w:rsidRPr="001E3A50">
        <w:rPr>
          <w:i/>
          <w:iCs/>
        </w:rPr>
        <w:t>*Valores de acordo com a proposta vencedora.</w:t>
      </w:r>
    </w:p>
    <w:p w14:paraId="5F8C7CCD" w14:textId="77777777" w:rsidR="001E3A50" w:rsidRPr="001E3A50" w:rsidRDefault="001E3A50" w:rsidP="001E3A50">
      <w:r w:rsidRPr="001E3A50">
        <w:t>1. A [DETENTORA DA ATA] [CONTRATADA] deverá apresentar, juntamente com a nota fiscal, a seguinte documentação (art. 121 c/c o art. 92, XVI, da Lei n. 14.133/2021), dentro do seu prazo de validade:</w:t>
      </w:r>
    </w:p>
    <w:p w14:paraId="2B9CB158" w14:textId="77777777" w:rsidR="001E3A50" w:rsidRPr="001E3A50" w:rsidRDefault="001E3A50" w:rsidP="001E3A50">
      <w:r w:rsidRPr="001E3A50">
        <w:t>1.1 comprovante da regularidade para com a Fazenda Federal;</w:t>
      </w:r>
    </w:p>
    <w:p w14:paraId="354C53E3" w14:textId="77777777" w:rsidR="001E3A50" w:rsidRPr="001E3A50" w:rsidRDefault="001E3A50" w:rsidP="001E3A50">
      <w:r w:rsidRPr="001E3A50">
        <w:t>1.2 comprovante da regularidade para com a Fazenda Estadual, caso o valor do pagamento ultrapasse 50% da quantia estabelecido no art. 75, II, da Lei n. 14.133/2021 e o prazo de entrega for superior a 30 (trinta dias).</w:t>
      </w:r>
    </w:p>
    <w:p w14:paraId="4C3AF9EA" w14:textId="77777777" w:rsidR="001E3A50" w:rsidRPr="001E3A50" w:rsidRDefault="001E3A50" w:rsidP="001E3A50">
      <w:r w:rsidRPr="001E3A50">
        <w:t>1.3 comprovante da regularidade para com o FGTS, caso o valor do pagamento ultrapasse 25% da quantia estabelecida no art. 75, II, da Lei n. 14.133/2021 e o prazo de entrega for superior a 30 (trinta dias); e</w:t>
      </w:r>
    </w:p>
    <w:p w14:paraId="0D9266AB" w14:textId="77777777" w:rsidR="001E3A50" w:rsidRPr="001E3A50" w:rsidRDefault="001E3A50" w:rsidP="001E3A50">
      <w:r w:rsidRPr="001E3A50">
        <w:t>1.4 comprovante da regularidade para com a Justiça do Trabalho, caso o valor do pagamento ultrapasse 25% da quantia estabelecida no art. 75, II, da Lei n. 14.133/2021 e o prazo de entrega for superior a 30 (trinta dias);</w:t>
      </w:r>
    </w:p>
    <w:p w14:paraId="44796DBC" w14:textId="77777777" w:rsidR="001E3A50" w:rsidRPr="001E3A50" w:rsidRDefault="001E3A50" w:rsidP="001E3A50">
      <w:r w:rsidRPr="001E3A50">
        <w:t>2. Os comprovantes de regularidade:</w:t>
      </w:r>
    </w:p>
    <w:p w14:paraId="0173A74F" w14:textId="77777777" w:rsidR="001E3A50" w:rsidRPr="001E3A50" w:rsidRDefault="001E3A50" w:rsidP="001E3A50">
      <w:r w:rsidRPr="001E3A50">
        <w:t>2.1 somente serão aceitos com prazo de validade determinado no documento ou com data de emissão não superior a 180 (cento e oitenta) dias;</w:t>
      </w:r>
    </w:p>
    <w:p w14:paraId="4CE6254A" w14:textId="77777777" w:rsidR="001E3A50" w:rsidRPr="001E3A50" w:rsidRDefault="001E3A50" w:rsidP="001E3A50">
      <w:r w:rsidRPr="001E3A50">
        <w:lastRenderedPageBreak/>
        <w:t>2.2 serão substituídos por documento emitido pela Diretoria de Material e Patrimônio caso a DETENTORA DA ATA possua cadastro com o PJSC (com as certidões dentro do prazo de validade) ou no SICAF (níveis de cadastramento II e III);</w:t>
      </w:r>
    </w:p>
    <w:p w14:paraId="34316C70" w14:textId="77777777" w:rsidR="001E3A50" w:rsidRPr="001E3A50" w:rsidRDefault="001E3A50" w:rsidP="001E3A50">
      <w:r w:rsidRPr="001E3A50">
        <w:t>3.</w:t>
      </w:r>
      <w:r w:rsidRPr="001E3A50">
        <w:rPr>
          <w:b/>
          <w:bCs/>
        </w:rPr>
        <w:t> </w:t>
      </w:r>
      <w:r w:rsidRPr="001E3A50">
        <w:t>Caso a [DETENTORA DA ATA] [CONTRATADA] não comprove a regularidade fiscal e trabalhista:</w:t>
      </w:r>
    </w:p>
    <w:p w14:paraId="6719E0D9" w14:textId="77777777" w:rsidR="001E3A50" w:rsidRPr="001E3A50" w:rsidRDefault="001E3A50" w:rsidP="001E3A50">
      <w:r w:rsidRPr="001E3A50">
        <w:t>3.1. Será emitida notificação pelo CONTRATANTE para regularização no prazo de 30 (trinta) dias, contados a partir do recebimento do ofício, e, caso não regularizada, será iniciado o processo de extinção contratual, com aplicação da multa rescisória; e, concomitantemente; e</w:t>
      </w:r>
    </w:p>
    <w:p w14:paraId="66D3CEB4" w14:textId="77777777" w:rsidR="001E3A50" w:rsidRPr="001E3A50" w:rsidRDefault="001E3A50" w:rsidP="001E3A50">
      <w:r w:rsidRPr="001E3A50">
        <w:t>3.2 Será realizado o pagamento, procedendo-se as retenções tributárias, na forma da lei.</w:t>
      </w:r>
    </w:p>
    <w:p w14:paraId="66ADC27A" w14:textId="77777777" w:rsidR="001E3A50" w:rsidRPr="001E3A50" w:rsidRDefault="001E3A50" w:rsidP="001E3A50">
      <w:r w:rsidRPr="001E3A50">
        <w:t> </w:t>
      </w:r>
    </w:p>
    <w:p w14:paraId="330AC286" w14:textId="77777777" w:rsidR="001E3A50" w:rsidRPr="001E3A50" w:rsidRDefault="001E3A50" w:rsidP="001E3A50">
      <w:r w:rsidRPr="001E3A50">
        <w:t>b) Todas as notas fiscais emitidas pela [DETENTORA DA ATA] [CONTRATADA] deverão conter, em local de fácil visualização, a indicação do número [da ATA DE REGISTRO DE PREÇOS] [do CONTRATO] [quando for aquisição com entrega única sem contrato, deixar apenas a indicação do número da nota de empenho] e o número da Nota de Empenho correspondente.</w:t>
      </w:r>
    </w:p>
    <w:p w14:paraId="3ED5605A" w14:textId="77777777" w:rsidR="001E3A50" w:rsidRPr="001E3A50" w:rsidRDefault="001E3A50" w:rsidP="001E3A50">
      <w:r w:rsidRPr="001E3A50">
        <w:t>1. A nota fiscal que não estiver de acordo com o estabelecido neste edital, não será aprovada por este PJSC e será devolvida à [DETENTORA DA ATA] [CONTRATADA] para as necessárias correções, oportunidade em que será sobrestado o processo de pagamento até que sejam corrigidos os problemas apontados.</w:t>
      </w:r>
    </w:p>
    <w:p w14:paraId="1ADE3616" w14:textId="77777777" w:rsidR="001E3A50" w:rsidRPr="001E3A50" w:rsidRDefault="001E3A50" w:rsidP="001E3A50">
      <w:r w:rsidRPr="001E3A50">
        <w:t>2. A devolução da nota fiscal não aprovada por este PJSC em hipótese alguma servirá de pretexto para que a [DETENTORA DA ATA] [CONTRATADA] suspenda quaisquer fornecimentos.</w:t>
      </w:r>
    </w:p>
    <w:p w14:paraId="59CDB837" w14:textId="77777777" w:rsidR="001E3A50" w:rsidRPr="001E3A50" w:rsidRDefault="001E3A50" w:rsidP="001E3A50">
      <w:r w:rsidRPr="001E3A50">
        <w:t>c) A [DETENTORA DA ATA] [CONTRATADA] entregará a nota fiscal à/ao [unidade beneficiária do objeto - que receberá o objeto].</w:t>
      </w:r>
    </w:p>
    <w:p w14:paraId="44210819" w14:textId="77777777" w:rsidR="001E3A50" w:rsidRPr="001E3A50" w:rsidRDefault="001E3A50" w:rsidP="001E3A50">
      <w:r w:rsidRPr="001E3A50">
        <w:t>d) Este PJSC compromete-se a efetuar o pagamento até o 15º (décimo quinto) dia útil, depois de cumpridas as condições de pagamento supracitadas.</w:t>
      </w:r>
    </w:p>
    <w:p w14:paraId="4240730F" w14:textId="77777777" w:rsidR="001E3A50" w:rsidRPr="001E3A50" w:rsidRDefault="001E3A50" w:rsidP="001E3A50">
      <w:r w:rsidRPr="001E3A50">
        <w:t>e) No caso de isenção do ICMS (prevista no RICMS/SC - Decreto Estadual n. 2870/2001 e alterações), a [DETENTORA DA ATA] [CONTRATADA] deverá emitir a nota fiscal com o valor bruto da operação. Deverá inserir, após, o valor do desconto, para que o valor líquido constante da Nota Fiscal corresponda ao valor de sua proposta bem como da Nota de Empenho. O PJSC não estará sujeito à isenção quando:</w:t>
      </w:r>
    </w:p>
    <w:p w14:paraId="3D8AE755" w14:textId="77777777" w:rsidR="001E3A50" w:rsidRPr="001E3A50" w:rsidRDefault="001E3A50" w:rsidP="001E3A50">
      <w:r w:rsidRPr="001E3A50">
        <w:lastRenderedPageBreak/>
        <w:t>1. o contribuinte estiver no Simples Nacional;</w:t>
      </w:r>
    </w:p>
    <w:p w14:paraId="14D97C67" w14:textId="77777777" w:rsidR="001E3A50" w:rsidRPr="001E3A50" w:rsidRDefault="001E3A50" w:rsidP="001E3A50">
      <w:r w:rsidRPr="001E3A50">
        <w:t>2. na saída de mercadorias ou bens sujeitas ao regime de substituição tributária; ou</w:t>
      </w:r>
    </w:p>
    <w:p w14:paraId="76862AB2" w14:textId="77777777" w:rsidR="001E3A50" w:rsidRPr="001E3A50" w:rsidRDefault="001E3A50" w:rsidP="001E3A50">
      <w:r w:rsidRPr="001E3A50">
        <w:t xml:space="preserve">3. </w:t>
      </w:r>
      <w:proofErr w:type="spellStart"/>
      <w:r w:rsidRPr="001E3A50">
        <w:t>da</w:t>
      </w:r>
      <w:proofErr w:type="spellEnd"/>
      <w:r w:rsidRPr="001E3A50">
        <w:t xml:space="preserve"> caracterização das demais hipóteses previstas no RICMS/SC.</w:t>
      </w:r>
    </w:p>
    <w:p w14:paraId="1420E01C" w14:textId="77777777" w:rsidR="001E3A50" w:rsidRPr="001E3A50" w:rsidRDefault="001E3A50" w:rsidP="001E3A50">
      <w:r w:rsidRPr="001E3A50">
        <w:t>f) Caso não ocorra o pagamento da nota fiscal até o 15º (décimo quinto) dia útil por culpa exclusiva do PJSC, será efetuada a atualização monetária do 16º (décimo sexto) dia útil até a data da efetiva quitação, atualizando-se o valor pela taxa referencial do Sistema Especial de Liquidação e de Custódia (Selic), nos termos do art. 92, inc. V, da Lei n. 14.133/2021.</w:t>
      </w:r>
    </w:p>
    <w:p w14:paraId="4C4245F2" w14:textId="77777777" w:rsidR="001E3A50" w:rsidRPr="001E3A50" w:rsidRDefault="001E3A50" w:rsidP="001E3A50">
      <w:r w:rsidRPr="001E3A50">
        <w:t>g)</w:t>
      </w:r>
      <w:r w:rsidRPr="001E3A50">
        <w:rPr>
          <w:b/>
          <w:bCs/>
        </w:rPr>
        <w:t> </w:t>
      </w:r>
      <w:r w:rsidRPr="001E3A50">
        <w:t>Todos os documentos apresentados para os pagamentos deverão estar atrelados a raiz do CNPJ constante da proposta que originou o instrumento contratual.</w:t>
      </w:r>
    </w:p>
    <w:p w14:paraId="25824276" w14:textId="77777777" w:rsidR="001E3A50" w:rsidRPr="001E3A50" w:rsidRDefault="001E3A50" w:rsidP="001E3A50">
      <w:r w:rsidRPr="001E3A50">
        <w:t> </w:t>
      </w:r>
    </w:p>
    <w:p w14:paraId="113C71C7" w14:textId="77777777" w:rsidR="001E3A50" w:rsidRPr="001E3A50" w:rsidRDefault="001E3A50" w:rsidP="001E3A50">
      <w:r w:rsidRPr="001E3A50">
        <w:rPr>
          <w:b/>
          <w:bCs/>
        </w:rPr>
        <w:t>(REDAÇÃO QUANDO FOR GERAR CONTRATO)</w:t>
      </w:r>
    </w:p>
    <w:p w14:paraId="56E588A7" w14:textId="77777777" w:rsidR="001E3A50" w:rsidRPr="001E3A50" w:rsidRDefault="001E3A50" w:rsidP="001E3A50">
      <w:r w:rsidRPr="001E3A50">
        <w:t>a)</w:t>
      </w:r>
      <w:r w:rsidRPr="001E3A50">
        <w:rPr>
          <w:b/>
          <w:bCs/>
        </w:rPr>
        <w:t> </w:t>
      </w:r>
      <w:r w:rsidRPr="001E3A50">
        <w:t>O CONTRATANTE pagará à CONTRATADA as importâncias estipuladas na tabela abaixo, de acordo com a quantidade efetivamente executada: (quando for EPU)</w:t>
      </w:r>
    </w:p>
    <w:p w14:paraId="3EB852B3" w14:textId="77777777" w:rsidR="001E3A50" w:rsidRPr="001E3A50" w:rsidRDefault="001E3A50" w:rsidP="001E3A50">
      <w:r w:rsidRPr="001E3A50">
        <w:t>OU</w:t>
      </w:r>
    </w:p>
    <w:p w14:paraId="4049634F" w14:textId="77777777" w:rsidR="001E3A50" w:rsidRPr="001E3A50" w:rsidRDefault="001E3A50" w:rsidP="001E3A50">
      <w:r w:rsidRPr="001E3A50">
        <w:t xml:space="preserve">a) O CONTRATANTE pagará à CONTRATADA, [inserir a frequência do pagamento. </w:t>
      </w:r>
      <w:proofErr w:type="spellStart"/>
      <w:r w:rsidRPr="001E3A50">
        <w:t>Ex</w:t>
      </w:r>
      <w:proofErr w:type="spellEnd"/>
      <w:r w:rsidRPr="001E3A50">
        <w:t>: mensalmente, anualmente, etc.] as importâncias estipuladas na tabela abaixo (quando for EPG):</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2"/>
        <w:gridCol w:w="1347"/>
        <w:gridCol w:w="2164"/>
        <w:gridCol w:w="2068"/>
        <w:gridCol w:w="2367"/>
      </w:tblGrid>
      <w:tr w:rsidR="001E3A50" w:rsidRPr="001E3A50" w14:paraId="50C227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73B613" w14:textId="77777777" w:rsidR="001E3A50" w:rsidRPr="001E3A50" w:rsidRDefault="001E3A50" w:rsidP="001E3A50">
            <w:r w:rsidRPr="001E3A50">
              <w:rPr>
                <w:b/>
                <w:bCs/>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CD1B8" w14:textId="77777777" w:rsidR="001E3A50" w:rsidRPr="001E3A50" w:rsidRDefault="001E3A50" w:rsidP="001E3A50">
            <w:r w:rsidRPr="001E3A50">
              <w:rPr>
                <w:b/>
                <w:bCs/>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3905" w14:textId="77777777" w:rsidR="001E3A50" w:rsidRPr="001E3A50" w:rsidRDefault="001E3A50" w:rsidP="001E3A50">
            <w:r w:rsidRPr="001E3A50">
              <w:rPr>
                <w:b/>
                <w:bCs/>
              </w:rPr>
              <w:t>QUANTIDADE ESTIMADA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618A3" w14:textId="77777777" w:rsidR="001E3A50" w:rsidRPr="001E3A50" w:rsidRDefault="001E3A50" w:rsidP="001E3A50">
            <w:r w:rsidRPr="001E3A50">
              <w:rPr>
                <w:b/>
                <w:bCs/>
              </w:rPr>
              <w:t>VALOR DE UNITÁRIO (R$)*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BD1F3" w14:textId="77777777" w:rsidR="001E3A50" w:rsidRPr="001E3A50" w:rsidRDefault="001E3A50" w:rsidP="001E3A50">
            <w:r w:rsidRPr="001E3A50">
              <w:rPr>
                <w:b/>
                <w:bCs/>
              </w:rPr>
              <w:t>VALOR TOTAL ESTIMADO (R$)*</w:t>
            </w:r>
          </w:p>
        </w:tc>
      </w:tr>
      <w:tr w:rsidR="001E3A50" w:rsidRPr="001E3A50" w14:paraId="7201F2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6330D4" w14:textId="77777777" w:rsidR="001E3A50" w:rsidRPr="001E3A50" w:rsidRDefault="001E3A50" w:rsidP="001E3A50">
            <w:r w:rsidRPr="001E3A50">
              <w:rPr>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51A78" w14:textId="77777777" w:rsidR="001E3A50" w:rsidRPr="001E3A50" w:rsidRDefault="001E3A50" w:rsidP="001E3A50">
            <w:proofErr w:type="spellStart"/>
            <w:r w:rsidRPr="001E3A50">
              <w:t>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E54530"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C9C02E1"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72D4E" w14:textId="77777777" w:rsidR="001E3A50" w:rsidRPr="001E3A50" w:rsidRDefault="001E3A50" w:rsidP="001E3A50">
            <w:r w:rsidRPr="001E3A50">
              <w:t> </w:t>
            </w:r>
          </w:p>
        </w:tc>
      </w:tr>
      <w:tr w:rsidR="001E3A50" w:rsidRPr="001E3A50" w14:paraId="455FFF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C80C40" w14:textId="77777777" w:rsidR="001E3A50" w:rsidRPr="001E3A50" w:rsidRDefault="001E3A50" w:rsidP="001E3A50">
            <w:r w:rsidRPr="001E3A50">
              <w:rPr>
                <w:b/>
                <w:bCs/>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AC3A6" w14:textId="77777777" w:rsidR="001E3A50" w:rsidRPr="001E3A50" w:rsidRDefault="001E3A50" w:rsidP="001E3A50">
            <w:proofErr w:type="spellStart"/>
            <w:r w:rsidRPr="001E3A50">
              <w:t>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808D53"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4BA70B5"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2BB81" w14:textId="77777777" w:rsidR="001E3A50" w:rsidRPr="001E3A50" w:rsidRDefault="001E3A50" w:rsidP="001E3A50">
            <w:r w:rsidRPr="001E3A50">
              <w:t> </w:t>
            </w:r>
          </w:p>
        </w:tc>
      </w:tr>
      <w:tr w:rsidR="001E3A50" w:rsidRPr="001E3A50" w14:paraId="3FCCCFA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CB88D5" w14:textId="77777777" w:rsidR="001E3A50" w:rsidRPr="001E3A50" w:rsidRDefault="001E3A50" w:rsidP="001E3A50">
            <w:r w:rsidRPr="001E3A50">
              <w:rPr>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CFFD0"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1FE9D62"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FE8BC1A"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502E5" w14:textId="77777777" w:rsidR="001E3A50" w:rsidRPr="001E3A50" w:rsidRDefault="001E3A50" w:rsidP="001E3A50">
            <w:r w:rsidRPr="001E3A50">
              <w:t> </w:t>
            </w:r>
          </w:p>
        </w:tc>
      </w:tr>
      <w:tr w:rsidR="001E3A50" w:rsidRPr="001E3A50" w14:paraId="264063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47FA70" w14:textId="77777777" w:rsidR="001E3A50" w:rsidRPr="001E3A50" w:rsidRDefault="001E3A50" w:rsidP="001E3A50">
            <w:r w:rsidRPr="001E3A50">
              <w:rPr>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F6550"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BEAAF8"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B1BE24"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40F1" w14:textId="77777777" w:rsidR="001E3A50" w:rsidRPr="001E3A50" w:rsidRDefault="001E3A50" w:rsidP="001E3A50">
            <w:r w:rsidRPr="001E3A50">
              <w:t> </w:t>
            </w:r>
          </w:p>
        </w:tc>
      </w:tr>
      <w:tr w:rsidR="001E3A50" w:rsidRPr="001E3A50" w14:paraId="58E039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453C42" w14:textId="77777777" w:rsidR="001E3A50" w:rsidRPr="001E3A50" w:rsidRDefault="001E3A50" w:rsidP="001E3A50">
            <w:r w:rsidRPr="001E3A50">
              <w:rPr>
                <w:b/>
                <w:bCs/>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57150" w14:textId="77777777" w:rsidR="001E3A50" w:rsidRPr="001E3A50" w:rsidRDefault="001E3A50" w:rsidP="001E3A50">
            <w:proofErr w:type="spellStart"/>
            <w:r w:rsidRPr="001E3A50">
              <w:t>xxxxxx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D78F2E3" w14:textId="77777777" w:rsidR="001E3A50" w:rsidRPr="001E3A50" w:rsidRDefault="001E3A50" w:rsidP="001E3A50">
            <w:proofErr w:type="spellStart"/>
            <w:r w:rsidRPr="001E3A50">
              <w:t>xxxx</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40ACCCD" w14:textId="77777777" w:rsidR="001E3A50" w:rsidRPr="001E3A50" w:rsidRDefault="001E3A50" w:rsidP="001E3A50">
            <w:r w:rsidRPr="001E3A50">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FA23F" w14:textId="77777777" w:rsidR="001E3A50" w:rsidRPr="001E3A50" w:rsidRDefault="001E3A50" w:rsidP="001E3A50">
            <w:r w:rsidRPr="001E3A50">
              <w:t> </w:t>
            </w:r>
          </w:p>
        </w:tc>
      </w:tr>
      <w:tr w:rsidR="001E3A50" w:rsidRPr="001E3A50" w14:paraId="2FB2C57E" w14:textId="77777777">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D0CE15E" w14:textId="77777777" w:rsidR="001E3A50" w:rsidRPr="001E3A50" w:rsidRDefault="001E3A50" w:rsidP="001E3A50">
            <w:r w:rsidRPr="001E3A50">
              <w:rPr>
                <w:b/>
                <w:bCs/>
              </w:rPr>
              <w:t>Total (R$)</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E9263" w14:textId="77777777" w:rsidR="001E3A50" w:rsidRPr="001E3A50" w:rsidRDefault="001E3A50" w:rsidP="001E3A50">
            <w:r w:rsidRPr="001E3A50">
              <w:t> </w:t>
            </w:r>
          </w:p>
        </w:tc>
      </w:tr>
    </w:tbl>
    <w:p w14:paraId="784F5154" w14:textId="77777777" w:rsidR="001E3A50" w:rsidRPr="001E3A50" w:rsidRDefault="001E3A50" w:rsidP="001E3A50">
      <w:r w:rsidRPr="001E3A50">
        <w:rPr>
          <w:i/>
          <w:iCs/>
        </w:rPr>
        <w:t>*Valores de acordo com a proposta vencedora.</w:t>
      </w:r>
    </w:p>
    <w:p w14:paraId="15F00C90" w14:textId="77777777" w:rsidR="001E3A50" w:rsidRPr="001E3A50" w:rsidRDefault="001E3A50" w:rsidP="001E3A50">
      <w:r w:rsidRPr="001E3A50">
        <w:t>b) As condições para que ocorra o pagamento são as seguintes:</w:t>
      </w:r>
    </w:p>
    <w:p w14:paraId="351EAC55" w14:textId="77777777" w:rsidR="001E3A50" w:rsidRPr="001E3A50" w:rsidRDefault="001E3A50" w:rsidP="001E3A50">
      <w:r w:rsidRPr="001E3A50">
        <w:t xml:space="preserve">1. A CONTRATADA deverá protocolar pedido de liberação do pagamento, acompanhado de relatórios circunstanciados dos serviços efetivamente </w:t>
      </w:r>
      <w:r w:rsidRPr="001E3A50">
        <w:lastRenderedPageBreak/>
        <w:t xml:space="preserve">realizados e das respectivas ordens de serviço, no endereço eletrônico [inserir o e-mail da unidade responsável por receber o pedido e os documentos] obedecidos os requisitos previstos nos </w:t>
      </w:r>
      <w:proofErr w:type="spellStart"/>
      <w:r w:rsidRPr="001E3A50">
        <w:t>arts</w:t>
      </w:r>
      <w:proofErr w:type="spellEnd"/>
      <w:r w:rsidRPr="001E3A50">
        <w:t>. 12 a 15 da </w:t>
      </w:r>
      <w:hyperlink r:id="rId16" w:tgtFrame="_blank" w:history="1">
        <w:r w:rsidRPr="001E3A50">
          <w:rPr>
            <w:rStyle w:val="Hyperlink"/>
          </w:rPr>
          <w:t>Resolução Conjunta GP/CGJ n. 7/2019</w:t>
        </w:r>
      </w:hyperlink>
      <w:r w:rsidRPr="001E3A50">
        <w:t>, endereçando-o à (ao) [inserir a Unidade Requisitante responsável].</w:t>
      </w:r>
    </w:p>
    <w:p w14:paraId="74C5FF4F" w14:textId="77777777" w:rsidR="001E3A50" w:rsidRPr="001E3A50" w:rsidRDefault="001E3A50" w:rsidP="001E3A50">
      <w:r w:rsidRPr="001E3A50">
        <w:t>2. Caberá a fiscalização do CONTRATANTE proceder à análise e parecer favorável ao pagamento;</w:t>
      </w:r>
    </w:p>
    <w:p w14:paraId="6AE07002" w14:textId="77777777" w:rsidR="001E3A50" w:rsidRPr="001E3A50" w:rsidRDefault="001E3A50" w:rsidP="001E3A50">
      <w:r w:rsidRPr="001E3A50">
        <w:t>3. A CONTRATADA deverá emitir a nota fiscal somente quando solicitada pela Divisão de Contratos, Convênios e Registro de Preços, da Diretoria de Material e Patrimônio, oportunidade em que deverá indicar, na nota fiscal, o código de serviço da tabela 06 da EFD-REINF, adequado ao serviço prestado, bem como ao objeto da contratação;</w:t>
      </w:r>
    </w:p>
    <w:p w14:paraId="3F35F5BC" w14:textId="77777777" w:rsidR="001E3A50" w:rsidRPr="001E3A50" w:rsidRDefault="001E3A50" w:rsidP="001E3A50">
      <w:r w:rsidRPr="001E3A50">
        <w:t>4. A CONTRATADA deverá apresentar, juntamente com a nota fiscal, a seguinte documentação (art. 121 c/c o art. 92, XVI, da Lei n. 14.133/2021), dentro do seu prazo de validade:</w:t>
      </w:r>
    </w:p>
    <w:p w14:paraId="142114A0" w14:textId="77777777" w:rsidR="001E3A50" w:rsidRPr="001E3A50" w:rsidRDefault="001E3A50" w:rsidP="001E3A50">
      <w:r w:rsidRPr="001E3A50">
        <w:t>4.1 comprovante da regularidade para com a Fazenda Federal;</w:t>
      </w:r>
    </w:p>
    <w:p w14:paraId="5421041B" w14:textId="77777777" w:rsidR="001E3A50" w:rsidRPr="001E3A50" w:rsidRDefault="001E3A50" w:rsidP="001E3A50">
      <w:r w:rsidRPr="001E3A50">
        <w:t>4.2 comprovante da regularidade para com a Fazenda Estadual; (Exigência somente em caso de aquisição de bens e/ou prestação de serviços que seja fato gerador de ICMS </w:t>
      </w:r>
      <w:r w:rsidRPr="001E3A50">
        <w:rPr>
          <w:b/>
          <w:bCs/>
          <w:u w:val="single"/>
        </w:rPr>
        <w:t>e</w:t>
      </w:r>
      <w:r w:rsidRPr="001E3A50">
        <w:t> desde que a contratação supere o valor, por item, de 25% do valor do art. 75, II)</w:t>
      </w:r>
    </w:p>
    <w:p w14:paraId="11A772AD" w14:textId="77777777" w:rsidR="001E3A50" w:rsidRPr="001E3A50" w:rsidRDefault="001E3A50" w:rsidP="001E3A50">
      <w:r w:rsidRPr="001E3A50">
        <w:t>4.3 comprovante da regularidade para com a Fazenda Municipal; (Exigência somente em caso de prestação de serviços que seja fato gerador de ISS que supere 25% do valor do art. 75, II)</w:t>
      </w:r>
    </w:p>
    <w:p w14:paraId="5FE71BC8" w14:textId="77777777" w:rsidR="001E3A50" w:rsidRPr="001E3A50" w:rsidRDefault="001E3A50" w:rsidP="001E3A50">
      <w:r w:rsidRPr="001E3A50">
        <w:t>4.4 comprovante da regularidade para com o FGTS; e (Exigência somente em caso de contratação que supere 25% do valor do art. 75, II)</w:t>
      </w:r>
    </w:p>
    <w:p w14:paraId="4021A5B1" w14:textId="77777777" w:rsidR="001E3A50" w:rsidRPr="001E3A50" w:rsidRDefault="001E3A50" w:rsidP="001E3A50">
      <w:r w:rsidRPr="001E3A50">
        <w:t>4.5 comprovante da regularidade para com a Justiça do Trabalho. (Exigência somente em caso de contratação que supere 25% do valor do art. 75, II)</w:t>
      </w:r>
    </w:p>
    <w:p w14:paraId="65DE4F90" w14:textId="77777777" w:rsidR="001E3A50" w:rsidRPr="001E3A50" w:rsidRDefault="001E3A50" w:rsidP="001E3A50">
      <w:r w:rsidRPr="001E3A50">
        <w:t>5. Os comprovantes de regularidade:</w:t>
      </w:r>
    </w:p>
    <w:p w14:paraId="1C9F4678" w14:textId="77777777" w:rsidR="001E3A50" w:rsidRPr="001E3A50" w:rsidRDefault="001E3A50" w:rsidP="001E3A50">
      <w:r w:rsidRPr="001E3A50">
        <w:t>5.1 somente serão aceitos com prazo de validade determinado no documento ou com data de emissão não superior a 180 (cento e oitenta) dias;</w:t>
      </w:r>
    </w:p>
    <w:p w14:paraId="255F2670" w14:textId="77777777" w:rsidR="001E3A50" w:rsidRPr="001E3A50" w:rsidRDefault="001E3A50" w:rsidP="001E3A50">
      <w:r w:rsidRPr="001E3A50">
        <w:t>5.2 serão substituídos por documento emitido pela Diretoria de Material e Patrimônio caso a CONTRATADA possua cadastro com o PJSC (com as certidões dentro do prazo de validade) ou no SICAF (níveis de cadastramento II e III);</w:t>
      </w:r>
    </w:p>
    <w:p w14:paraId="4E525D0B" w14:textId="77777777" w:rsidR="001E3A50" w:rsidRPr="001E3A50" w:rsidRDefault="001E3A50" w:rsidP="001E3A50">
      <w:r w:rsidRPr="001E3A50">
        <w:t xml:space="preserve">6. No caso de isenção do ICMS (prevista no RICMS/SC - Decreto Estadual n. 2870/2001 e alterações), a CONTRATADA deverá emitir a nota fiscal com o valor bruto da operação. Deverá inserir, após, o valor do desconto, para que o valor </w:t>
      </w:r>
      <w:r w:rsidRPr="001E3A50">
        <w:lastRenderedPageBreak/>
        <w:t>líquido constante da Nota Fiscal corresponda ao valor de sua proposta bem como do empenho. O PJSC não estará sujeito à isenção quando:</w:t>
      </w:r>
    </w:p>
    <w:p w14:paraId="48C85E57" w14:textId="77777777" w:rsidR="001E3A50" w:rsidRPr="001E3A50" w:rsidRDefault="001E3A50" w:rsidP="001E3A50">
      <w:r w:rsidRPr="001E3A50">
        <w:t>6.1 o contribuinte estiver no Simples Nacional;</w:t>
      </w:r>
    </w:p>
    <w:p w14:paraId="49D8064C" w14:textId="77777777" w:rsidR="001E3A50" w:rsidRPr="001E3A50" w:rsidRDefault="001E3A50" w:rsidP="001E3A50">
      <w:r w:rsidRPr="001E3A50">
        <w:t>6.2 na saída de mercadorias ou bens sujeitas ao regime de substituição tributária; ou</w:t>
      </w:r>
    </w:p>
    <w:p w14:paraId="7F767184" w14:textId="77777777" w:rsidR="001E3A50" w:rsidRPr="001E3A50" w:rsidRDefault="001E3A50" w:rsidP="001E3A50">
      <w:r w:rsidRPr="001E3A50">
        <w:t>6.3 da caracterização das demais hipóteses previstas no RICMS/SC.</w:t>
      </w:r>
    </w:p>
    <w:p w14:paraId="7DEDC1F8" w14:textId="77777777" w:rsidR="001E3A50" w:rsidRPr="001E3A50" w:rsidRDefault="001E3A50" w:rsidP="001E3A50">
      <w:r w:rsidRPr="001E3A50">
        <w:t>7. A CONTRATADA deverá destacar nas notas fiscais as deduções relativas aos impostos previstos em Lei, sem prejuízo da indicação, na nota fiscal, do código de serviço da tabela 06 da EFD-REINF, adequado ao serviço prestado, bem como ao objeto da contratação (conforme item 3). As retenções serão feitas no pagamento.</w:t>
      </w:r>
    </w:p>
    <w:p w14:paraId="25375263" w14:textId="77777777" w:rsidR="001E3A50" w:rsidRPr="001E3A50" w:rsidRDefault="001E3A50" w:rsidP="001E3A50">
      <w:r w:rsidRPr="001E3A50">
        <w:t>c)</w:t>
      </w:r>
      <w:r w:rsidRPr="001E3A50">
        <w:rPr>
          <w:b/>
          <w:bCs/>
        </w:rPr>
        <w:t> </w:t>
      </w:r>
      <w:r w:rsidRPr="001E3A50">
        <w:t>Caso a CONTRATADA não comprove a regularidade fiscal e trabalhista:</w:t>
      </w:r>
    </w:p>
    <w:p w14:paraId="56606D37" w14:textId="77777777" w:rsidR="001E3A50" w:rsidRPr="001E3A50" w:rsidRDefault="001E3A50" w:rsidP="001E3A50">
      <w:r w:rsidRPr="001E3A50">
        <w:t>1. Será emitida notificação pelo CONTRATANTE para regularização no prazo de 30 (trinta) dias, contados a partir do recebimento do ofício, e, caso não regularizada, será iniciado o processo de extinção contratual, com aplicação da multa rescisória; e, concomitantemente; e</w:t>
      </w:r>
    </w:p>
    <w:p w14:paraId="4C4ABB3C" w14:textId="77777777" w:rsidR="001E3A50" w:rsidRPr="001E3A50" w:rsidRDefault="001E3A50" w:rsidP="001E3A50">
      <w:r w:rsidRPr="001E3A50">
        <w:t>2. Será realizado o pagamento, procedendo-se as retenções tributárias, na forma da lei.</w:t>
      </w:r>
    </w:p>
    <w:p w14:paraId="69FDC7FB" w14:textId="77777777" w:rsidR="001E3A50" w:rsidRPr="001E3A50" w:rsidRDefault="001E3A50" w:rsidP="001E3A50">
      <w:r w:rsidRPr="001E3A50">
        <w:t>d) Verificando-se a existência do risco de atribuição de responsabilidade subsidiária ou solidária por parte do CONTRATANTE em relação a algum débito previdenciário ou trabalhista da CONTRATADA, a fim de garantir o ressarcimento dos valores e indenizações devidos à Administração em decorrência da citada responsabilidade, o CONTRATANTE se reserva o direito de reter o valor correspondente quando da liberação do pagamento.</w:t>
      </w:r>
    </w:p>
    <w:p w14:paraId="47EDEA8F" w14:textId="77777777" w:rsidR="001E3A50" w:rsidRPr="001E3A50" w:rsidRDefault="001E3A50" w:rsidP="001E3A50">
      <w:r w:rsidRPr="001E3A50">
        <w:t>e) O CONTRATANTE compromete-se a efetuar o pagamento até o 10º (décimo) dia útil a partir da apresentação da nota fiscal à Divisão de Contratos, Convênios e Registro de Preços, da Diretoria de Material e Patrimônio, e após cumpridas as condições de pagamento supracitadas.</w:t>
      </w:r>
    </w:p>
    <w:p w14:paraId="0D4C4BE4" w14:textId="77777777" w:rsidR="001E3A50" w:rsidRPr="001E3A50" w:rsidRDefault="001E3A50" w:rsidP="001E3A50">
      <w:r w:rsidRPr="001E3A50">
        <w:t>f)</w:t>
      </w:r>
      <w:r w:rsidRPr="001E3A50">
        <w:rPr>
          <w:b/>
          <w:bCs/>
        </w:rPr>
        <w:t> </w:t>
      </w:r>
      <w:r w:rsidRPr="001E3A50">
        <w:t>No caso do não pagamento da nota fiscal até o 10º (décimo) dia útil, por culpa exclusiva do CONTRATANTE, será efetuada a atualização monetária do 11º (décimo primeiro) dia útil até a data da efetiva quitação, atualizando-se o valor pela taxa referencial do Sistema Especial de Liquidação e de Custódia (Selic), nos termos do art. 92, inc. V, da Lei n. 14.133/2021.</w:t>
      </w:r>
    </w:p>
    <w:p w14:paraId="4308186F" w14:textId="77777777" w:rsidR="001E3A50" w:rsidRPr="001E3A50" w:rsidRDefault="001E3A50" w:rsidP="001E3A50">
      <w:r w:rsidRPr="001E3A50">
        <w:t>g)</w:t>
      </w:r>
      <w:r w:rsidRPr="001E3A50">
        <w:rPr>
          <w:b/>
          <w:bCs/>
        </w:rPr>
        <w:t> </w:t>
      </w:r>
      <w:r w:rsidRPr="001E3A50">
        <w:t>Todos os documentos apresentados para os pagamentos deverão estar atrelados a raiz do CNPJ constante da proposta que originou este contrato.</w:t>
      </w:r>
    </w:p>
    <w:p w14:paraId="289E336A" w14:textId="77777777" w:rsidR="001E3A50" w:rsidRPr="001E3A50" w:rsidRDefault="001E3A50" w:rsidP="001E3A50">
      <w:r w:rsidRPr="001E3A50">
        <w:t> </w:t>
      </w:r>
    </w:p>
    <w:p w14:paraId="58274239" w14:textId="77777777" w:rsidR="001E3A50" w:rsidRPr="001E3A50" w:rsidRDefault="001E3A50" w:rsidP="001E3A50">
      <w:r w:rsidRPr="001E3A50">
        <w:rPr>
          <w:b/>
          <w:bCs/>
        </w:rPr>
        <w:lastRenderedPageBreak/>
        <w:t>IX. SELEÇÃO DO FORNECEDOR:</w:t>
      </w:r>
    </w:p>
    <w:p w14:paraId="41F46A7C" w14:textId="77777777" w:rsidR="001E3A50" w:rsidRPr="001E3A50" w:rsidRDefault="001E3A50" w:rsidP="001E3A50">
      <w:r w:rsidRPr="001E3A50">
        <w:rPr>
          <w:b/>
          <w:bCs/>
        </w:rPr>
        <w:t>A) QUALIFICAÇÃO TÉCNICA OPERACIONAL:</w:t>
      </w:r>
    </w:p>
    <w:p w14:paraId="58A600EB" w14:textId="77777777" w:rsidR="001E3A50" w:rsidRPr="001E3A50" w:rsidRDefault="001E3A50" w:rsidP="001E3A50">
      <w:r w:rsidRPr="001E3A50">
        <w:t>Da licitante detentora da proposta mais bem classificada será exigida a apresentação de atestado de capacidade técnico-operacional, emitido por terceiro, pessoa jurídica de direito público ou privado, comprovando que o licitante prestou ou vem prestando ou forneceu, a contento, serviço de [descrever o serviço], ou [descrever o produto/bem e estipular a quantidade que a licitante deverá ter fornecido].</w:t>
      </w:r>
    </w:p>
    <w:p w14:paraId="737E2A75" w14:textId="77777777" w:rsidR="001E3A50" w:rsidRPr="001E3A50" w:rsidRDefault="001E3A50" w:rsidP="001E3A50">
      <w:r w:rsidRPr="001E3A50">
        <w:rPr>
          <w:u w:val="single"/>
        </w:rPr>
        <w:t>Justificativa:</w:t>
      </w:r>
      <w:r w:rsidRPr="001E3A50">
        <w:t> XXXXXXXXXXXXXX</w:t>
      </w:r>
    </w:p>
    <w:p w14:paraId="4A2FCAB5" w14:textId="77777777" w:rsidR="001E3A50" w:rsidRPr="001E3A50" w:rsidRDefault="001E3A50" w:rsidP="001E3A50">
      <w:r w:rsidRPr="001E3A50">
        <w:rPr>
          <w:u w:val="single"/>
        </w:rPr>
        <w:t>Justificativa para a vedação ao somatório de atestados</w:t>
      </w:r>
      <w:r w:rsidRPr="001E3A50">
        <w:t>: XXXXXXXXXXXXXXXXXXXXXXXX</w:t>
      </w:r>
    </w:p>
    <w:p w14:paraId="26805381" w14:textId="77777777" w:rsidR="001E3A50" w:rsidRPr="001E3A50" w:rsidRDefault="001E3A50" w:rsidP="001E3A50">
      <w:r w:rsidRPr="001E3A50">
        <w:t> </w:t>
      </w:r>
    </w:p>
    <w:p w14:paraId="241035DC" w14:textId="77777777" w:rsidR="001E3A50" w:rsidRPr="001E3A50" w:rsidRDefault="001E3A50" w:rsidP="001E3A50">
      <w:r w:rsidRPr="001E3A50">
        <w:rPr>
          <w:b/>
          <w:bCs/>
        </w:rPr>
        <w:t>B) QUALIFICAÇÃO TÉCNICO PROFISSIONAL:</w:t>
      </w:r>
    </w:p>
    <w:p w14:paraId="1CEF0307" w14:textId="77777777" w:rsidR="001E3A50" w:rsidRPr="001E3A50" w:rsidRDefault="001E3A50" w:rsidP="001E3A50">
      <w:r w:rsidRPr="001E3A50">
        <w:t>Da licitante detentora da proposta mais bem classificada será exigida a apresentação de atestado de capacidade técnico-profissional, emitido por terceiro, pessoa jurídica de direito público ou privado, comprovando que o XXXX.</w:t>
      </w:r>
    </w:p>
    <w:p w14:paraId="1853EFAC" w14:textId="77777777" w:rsidR="001E3A50" w:rsidRPr="001E3A50" w:rsidRDefault="001E3A50" w:rsidP="001E3A50">
      <w:r w:rsidRPr="001E3A50">
        <w:rPr>
          <w:u w:val="single"/>
        </w:rPr>
        <w:t>Justificativa:</w:t>
      </w:r>
      <w:r w:rsidRPr="001E3A50">
        <w:t> XXXXXXXXXXXXXX</w:t>
      </w:r>
    </w:p>
    <w:p w14:paraId="671E61F0" w14:textId="77777777" w:rsidR="001E3A50" w:rsidRPr="001E3A50" w:rsidRDefault="001E3A50" w:rsidP="001E3A50">
      <w:r w:rsidRPr="001E3A50">
        <w:rPr>
          <w:u w:val="single"/>
        </w:rPr>
        <w:t>Justificativa para a vedação ao somatório de atestados</w:t>
      </w:r>
      <w:r w:rsidRPr="001E3A50">
        <w:t>: XXXXXXXXXXXXXXXXXXXXXXXX</w:t>
      </w:r>
    </w:p>
    <w:p w14:paraId="13A026D5" w14:textId="77777777" w:rsidR="001E3A50" w:rsidRPr="001E3A50" w:rsidRDefault="001E3A50" w:rsidP="001E3A50">
      <w:r w:rsidRPr="001E3A50">
        <w:t> </w:t>
      </w:r>
    </w:p>
    <w:p w14:paraId="01FE6969" w14:textId="77777777" w:rsidR="001E3A50" w:rsidRPr="001E3A50" w:rsidRDefault="001E3A50" w:rsidP="001E3A50">
      <w:r w:rsidRPr="001E3A50">
        <w:rPr>
          <w:b/>
          <w:bCs/>
        </w:rPr>
        <w:t>C) CONSÓRCIO:</w:t>
      </w:r>
    </w:p>
    <w:p w14:paraId="181EA52F" w14:textId="77777777" w:rsidR="001E3A50" w:rsidRPr="001E3A50" w:rsidRDefault="001E3A50" w:rsidP="001E3A50">
      <w:r w:rsidRPr="001E3A50">
        <w:t>A participação de consórcio fica vedada em virtude de ser objeto comum e passível de ser executado por diversas entidades empresarias individualmente, de modo que a disputa estará preservada.</w:t>
      </w:r>
    </w:p>
    <w:p w14:paraId="66F25B4B" w14:textId="50C63D70" w:rsidR="001E3A50" w:rsidRPr="001E3A50" w:rsidRDefault="001E3A50" w:rsidP="001E3A50">
      <w:r w:rsidRPr="001E3A50">
        <w:t>Vale ressaltar que a doutrina reconhece que a formação de consórcios acarreta risco da dominação do mercado, por meio de pactos de eliminação de competição entre os empresários. Diante desses pontos negativos, a participação de consórcios em procedimentos licitatórios só deve ser autorizada quando puderem ser observadas vantagens para o PJSC, o que não se verifica no caso em apreço.</w:t>
      </w:r>
      <w:r w:rsidRPr="001E3A50">
        <w:br/>
        <w:t>  </w:t>
      </w:r>
    </w:p>
    <w:p w14:paraId="7AA5281B" w14:textId="77777777" w:rsidR="001E3A50" w:rsidRPr="001E3A50" w:rsidRDefault="001E3A50" w:rsidP="001E3A50">
      <w:r w:rsidRPr="001E3A50">
        <w:rPr>
          <w:b/>
          <w:bCs/>
        </w:rPr>
        <w:t>D) QUALIFICAÇÃO ECONÔMICO-FINANCEIRA</w:t>
      </w:r>
    </w:p>
    <w:p w14:paraId="49E6EA96" w14:textId="77777777" w:rsidR="001E3A50" w:rsidRPr="001E3A50" w:rsidRDefault="001E3A50" w:rsidP="001E3A50">
      <w:r w:rsidRPr="001E3A50">
        <w:t> </w:t>
      </w:r>
    </w:p>
    <w:p w14:paraId="3AC269BD" w14:textId="77777777" w:rsidR="001E3A50" w:rsidRPr="001E3A50" w:rsidRDefault="001E3A50" w:rsidP="001E3A50">
      <w:r w:rsidRPr="001E3A50">
        <w:rPr>
          <w:b/>
          <w:bCs/>
        </w:rPr>
        <w:lastRenderedPageBreak/>
        <w:t>E) VISITA TÉCNICA:</w:t>
      </w:r>
    </w:p>
    <w:p w14:paraId="5CE45068" w14:textId="77777777" w:rsidR="001E3A50" w:rsidRPr="001E3A50" w:rsidRDefault="001E3A50" w:rsidP="001E3A50">
      <w:r w:rsidRPr="001E3A50">
        <w:t>1. Período e hora: a vistoria será realizada apenas em dias úteis, das 12h às 17h, com a disponibilização de datas e horários diferentes para os eventuais interessados, devendo ser efetivada até 1 (um) dia útil antes da data fixada para a sessão pública.</w:t>
      </w:r>
    </w:p>
    <w:p w14:paraId="3DED8F5B" w14:textId="77777777" w:rsidR="001E3A50" w:rsidRPr="001E3A50" w:rsidRDefault="001E3A50" w:rsidP="001E3A50">
      <w:r w:rsidRPr="001E3A50">
        <w:t>2. Local: XXXX</w:t>
      </w:r>
    </w:p>
    <w:p w14:paraId="5DA16D46" w14:textId="77777777" w:rsidR="001E3A50" w:rsidRPr="001E3A50" w:rsidRDefault="001E3A50" w:rsidP="001E3A50">
      <w:r w:rsidRPr="001E3A50">
        <w:t>3. Forma de agendamento: XXXX</w:t>
      </w:r>
    </w:p>
    <w:p w14:paraId="14EA00C2" w14:textId="77777777" w:rsidR="001E3A50" w:rsidRPr="001E3A50" w:rsidRDefault="001E3A50" w:rsidP="001E3A50">
      <w:r w:rsidRPr="001E3A50">
        <w:t>4. Servidor ou equipe responsável: XXXX</w:t>
      </w:r>
    </w:p>
    <w:p w14:paraId="702BBC49" w14:textId="77777777" w:rsidR="001E3A50" w:rsidRPr="001E3A50" w:rsidRDefault="001E3A50" w:rsidP="001E3A50">
      <w:r w:rsidRPr="001E3A50">
        <w:t> </w:t>
      </w:r>
    </w:p>
    <w:p w14:paraId="58E323FF" w14:textId="77777777" w:rsidR="001E3A50" w:rsidRPr="001E3A50" w:rsidRDefault="001E3A50" w:rsidP="001E3A50">
      <w:r w:rsidRPr="001E3A50">
        <w:rPr>
          <w:b/>
          <w:bCs/>
        </w:rPr>
        <w:t>F) AMOSTRA/TESTE DE CONFORMIDADE:</w:t>
      </w:r>
    </w:p>
    <w:p w14:paraId="625EFA70" w14:textId="77777777" w:rsidR="001E3A50" w:rsidRPr="001E3A50" w:rsidRDefault="001E3A50" w:rsidP="001E3A50">
      <w:r w:rsidRPr="001E3A50">
        <w:t>1. Itens para os quais poderá ser solicitado amostra ou itens que serão alvo do teste de conformidade: XXXX</w:t>
      </w:r>
    </w:p>
    <w:p w14:paraId="70BA7FEA" w14:textId="77777777" w:rsidR="001E3A50" w:rsidRPr="001E3A50" w:rsidRDefault="001E3A50" w:rsidP="001E3A50">
      <w:r w:rsidRPr="001E3A50">
        <w:t>2. Justificativa para exigência de amostra/teste de conformidade: XXXX</w:t>
      </w:r>
    </w:p>
    <w:p w14:paraId="3DCA1D0F" w14:textId="77777777" w:rsidR="001E3A50" w:rsidRPr="001E3A50" w:rsidRDefault="001E3A50" w:rsidP="001E3A50">
      <w:r w:rsidRPr="001E3A50">
        <w:t>3. Forma de apresentação da amostra ou do teste de conformidade (quantidade exigida a ser apresentada como amostra/forma de apresentação do teste de conformidade): XXXX</w:t>
      </w:r>
    </w:p>
    <w:p w14:paraId="0DC99567" w14:textId="77777777" w:rsidR="001E3A50" w:rsidRPr="001E3A50" w:rsidRDefault="001E3A50" w:rsidP="001E3A50">
      <w:r w:rsidRPr="001E3A50">
        <w:t>4. Prazo para apresentação da amostra ou realização do teste de conformidade: XXXX</w:t>
      </w:r>
    </w:p>
    <w:p w14:paraId="097558CD" w14:textId="77777777" w:rsidR="001E3A50" w:rsidRPr="001E3A50" w:rsidRDefault="001E3A50" w:rsidP="001E3A50">
      <w:r w:rsidRPr="001E3A50">
        <w:t>5. Especificações que serão analisadas (critérios objetivos de análise – roteiro de avaliação): XXXX</w:t>
      </w:r>
    </w:p>
    <w:p w14:paraId="75DC75C7" w14:textId="77777777" w:rsidR="001E3A50" w:rsidRPr="001E3A50" w:rsidRDefault="001E3A50" w:rsidP="001E3A50">
      <w:r w:rsidRPr="001E3A50">
        <w:t>6. Servidor ou equipe responsável pela análise: XXXX</w:t>
      </w:r>
    </w:p>
    <w:p w14:paraId="259F542C" w14:textId="77777777" w:rsidR="001E3A50" w:rsidRPr="001E3A50" w:rsidRDefault="001E3A50" w:rsidP="001E3A50">
      <w:r w:rsidRPr="001E3A50">
        <w:t>7. Local de entrega ou de realização do teste: XXXX</w:t>
      </w:r>
    </w:p>
    <w:p w14:paraId="6C6CDFA4" w14:textId="77777777" w:rsidR="001E3A50" w:rsidRPr="001E3A50" w:rsidRDefault="001E3A50" w:rsidP="001E3A50">
      <w:r w:rsidRPr="001E3A50">
        <w:t>8. Prazo para realização da análise pela unidade técnica: XXXX</w:t>
      </w:r>
    </w:p>
    <w:p w14:paraId="27CC979B" w14:textId="77777777" w:rsidR="001E3A50" w:rsidRPr="001E3A50" w:rsidRDefault="001E3A50" w:rsidP="001E3A50">
      <w:r w:rsidRPr="001E3A50">
        <w:t>9. Forma de devolução da amostra ou possíveis bens para o teste de conformidade, após análise: XXXX</w:t>
      </w:r>
    </w:p>
    <w:p w14:paraId="6EE0E70E" w14:textId="77777777" w:rsidR="001E3A50" w:rsidRPr="001E3A50" w:rsidRDefault="001E3A50" w:rsidP="001E3A50">
      <w:r w:rsidRPr="001E3A50">
        <w:t>10. Em respeito ao princípio da publicidade, a análise da amostra ou do teste de conformidade se dará com data e horário indicados pelo pregoeiro durante a sessão pública, para que os interessados possam acompanhar o procedimento.</w:t>
      </w:r>
    </w:p>
    <w:p w14:paraId="450CE472" w14:textId="77777777" w:rsidR="001E3A50" w:rsidRPr="001E3A50" w:rsidRDefault="001E3A50" w:rsidP="001E3A50">
      <w:r w:rsidRPr="001E3A50">
        <w:t> </w:t>
      </w:r>
    </w:p>
    <w:p w14:paraId="1AA4B3AC" w14:textId="77777777" w:rsidR="001E3A50" w:rsidRPr="001E3A50" w:rsidRDefault="001E3A50" w:rsidP="001E3A50">
      <w:r w:rsidRPr="001E3A50">
        <w:rPr>
          <w:b/>
          <w:bCs/>
        </w:rPr>
        <w:t>G) DEMAIS CONDIÇÕES ESTABELECIDAS PELA UNIDADE REQUISITANTE:</w:t>
      </w:r>
    </w:p>
    <w:p w14:paraId="31717FF8" w14:textId="77777777" w:rsidR="001E3A50" w:rsidRPr="001E3A50" w:rsidRDefault="001E3A50" w:rsidP="001E3A50">
      <w:r w:rsidRPr="001E3A50">
        <w:t> </w:t>
      </w:r>
    </w:p>
    <w:p w14:paraId="6A470BBB" w14:textId="77777777" w:rsidR="001E3A50" w:rsidRPr="001E3A50" w:rsidRDefault="001E3A50" w:rsidP="001E3A50">
      <w:r w:rsidRPr="001E3A50">
        <w:rPr>
          <w:b/>
          <w:bCs/>
        </w:rPr>
        <w:lastRenderedPageBreak/>
        <w:t>X. QUANTIDADES ESTABELECIDAS NO FORMULÁRIO-PROPOSTA:</w:t>
      </w:r>
    </w:p>
    <w:p w14:paraId="4299FF71" w14:textId="77777777" w:rsidR="001E3A50" w:rsidRPr="001E3A50" w:rsidRDefault="001E3A50" w:rsidP="001E3A50">
      <w:r w:rsidRPr="001E3A50">
        <w:t>Item 1 - [descrição do item] - [inserir quantidade]</w:t>
      </w:r>
    </w:p>
    <w:p w14:paraId="28E96B38" w14:textId="77777777" w:rsidR="001E3A50" w:rsidRPr="001E3A50" w:rsidRDefault="001E3A50" w:rsidP="001E3A50">
      <w:r w:rsidRPr="001E3A50">
        <w:t>Item 2 - [descrição do item] - [inserir quantidade]</w:t>
      </w:r>
    </w:p>
    <w:p w14:paraId="1DC2FCAB" w14:textId="77777777" w:rsidR="001E3A50" w:rsidRPr="001E3A50" w:rsidRDefault="001E3A50" w:rsidP="001E3A50">
      <w:r w:rsidRPr="001E3A50">
        <w:t>[...]</w:t>
      </w:r>
    </w:p>
    <w:p w14:paraId="5C63DDDF" w14:textId="77777777" w:rsidR="001E3A50" w:rsidRPr="001E3A50" w:rsidRDefault="001E3A50" w:rsidP="001E3A50">
      <w:r w:rsidRPr="001E3A50">
        <w:t> </w:t>
      </w:r>
    </w:p>
    <w:p w14:paraId="7E43A53A" w14:textId="77777777" w:rsidR="001E3A50" w:rsidRPr="001E3A50" w:rsidRDefault="001E3A50" w:rsidP="001E3A50">
      <w:r w:rsidRPr="001E3A50">
        <w:rPr>
          <w:b/>
          <w:bCs/>
        </w:rPr>
        <w:t>1) APLICAÇÃO DO ART. 48, I OU III  DA LEI COMPLEMENTAR N. 123/2006 (COTAS/PARTICIPAÇÃO EXCLUSIVA PARA ME/EPP):</w:t>
      </w:r>
    </w:p>
    <w:p w14:paraId="04268D85" w14:textId="77777777" w:rsidR="001E3A50" w:rsidRPr="001E3A50" w:rsidRDefault="001E3A50" w:rsidP="001E3A50">
      <w:r w:rsidRPr="001E3A50">
        <w:t>(  ) Não há óbice à participação exclusiva de microempresas e empresas de pequeno porte e, caso aplicável, à divisão do(s) item(</w:t>
      </w:r>
      <w:proofErr w:type="spellStart"/>
      <w:r w:rsidRPr="001E3A50">
        <w:t>ns</w:t>
      </w:r>
      <w:proofErr w:type="spellEnd"/>
      <w:r w:rsidRPr="001E3A50">
        <w:t>) em cota reservada para participação exclusiva de microempresas e empresas de pequeno porte.</w:t>
      </w:r>
    </w:p>
    <w:p w14:paraId="560FED13" w14:textId="77777777" w:rsidR="001E3A50" w:rsidRPr="001E3A50" w:rsidRDefault="001E3A50" w:rsidP="001E3A50">
      <w:r w:rsidRPr="001E3A50">
        <w:t>(   ) Não é possível aplicar o art. 48, I e/ou III, da LC n. 123/2006. Justificativa: </w:t>
      </w:r>
    </w:p>
    <w:p w14:paraId="72CFA714" w14:textId="77777777" w:rsidR="001E3A50" w:rsidRPr="001E3A50" w:rsidRDefault="001E3A50" w:rsidP="001E3A50">
      <w:r w:rsidRPr="001E3A50">
        <w:rPr>
          <w:b/>
          <w:bCs/>
        </w:rPr>
        <w:t>2) JUSTIFICATIVA DAS QUANTIDADES (COPIAR DO ETP):</w:t>
      </w:r>
    </w:p>
    <w:p w14:paraId="2349A2D4" w14:textId="77777777" w:rsidR="001E3A50" w:rsidRPr="001E3A50" w:rsidRDefault="001E3A50" w:rsidP="001E3A50">
      <w:r w:rsidRPr="001E3A50">
        <w:t> </w:t>
      </w:r>
    </w:p>
    <w:p w14:paraId="5AF85C88" w14:textId="77777777" w:rsidR="001E3A50" w:rsidRPr="001E3A50" w:rsidRDefault="001E3A50" w:rsidP="001E3A50">
      <w:r w:rsidRPr="001E3A50">
        <w:rPr>
          <w:b/>
          <w:bCs/>
        </w:rPr>
        <w:t>1.1) Quantas unidades de serviços ou bens deverão ser contratadas?</w:t>
      </w:r>
    </w:p>
    <w:p w14:paraId="0502AC1F" w14:textId="77777777" w:rsidR="001E3A50" w:rsidRPr="001E3A50" w:rsidRDefault="001E3A50" w:rsidP="001E3A50">
      <w:r w:rsidRPr="001E3A50">
        <w:t> </w:t>
      </w:r>
    </w:p>
    <w:p w14:paraId="5291C527" w14:textId="77777777" w:rsidR="001E3A50" w:rsidRPr="001E3A50" w:rsidRDefault="001E3A50" w:rsidP="001E3A50">
      <w:r w:rsidRPr="001E3A50">
        <w:rPr>
          <w:b/>
          <w:bCs/>
        </w:rPr>
        <w:t>1.2) Qual o histórico da demanda pelo bem ou serviço?</w:t>
      </w:r>
    </w:p>
    <w:p w14:paraId="3D45433B" w14:textId="77777777" w:rsidR="001E3A50" w:rsidRPr="001E3A50" w:rsidRDefault="001E3A50" w:rsidP="001E3A50">
      <w:r w:rsidRPr="001E3A50">
        <w:t> </w:t>
      </w:r>
    </w:p>
    <w:p w14:paraId="25311503" w14:textId="77777777" w:rsidR="001E3A50" w:rsidRPr="001E3A50" w:rsidRDefault="001E3A50" w:rsidP="001E3A50">
      <w:r w:rsidRPr="001E3A50">
        <w:rPr>
          <w:b/>
          <w:bCs/>
        </w:rPr>
        <w:t>1.3) Haverá incremento ou diminuição da demanda levando-se em conta os objetivos propostos no </w:t>
      </w:r>
      <w:hyperlink r:id="rId17" w:tgtFrame="_blank" w:history="1">
        <w:r w:rsidRPr="001E3A50">
          <w:rPr>
            <w:rStyle w:val="Hyperlink"/>
            <w:b/>
            <w:bCs/>
          </w:rPr>
          <w:t>Planejamento Estratégico Institucional</w:t>
        </w:r>
      </w:hyperlink>
      <w:r w:rsidRPr="001E3A50">
        <w:rPr>
          <w:b/>
          <w:bCs/>
        </w:rPr>
        <w:t> ou no planejamento específico da unidade gestora orçamentária, a exemplo do Plano de Obras ou Plano Diretor de Tecnologia da Informação?</w:t>
      </w:r>
    </w:p>
    <w:p w14:paraId="677A73F3" w14:textId="77777777" w:rsidR="001E3A50" w:rsidRPr="001E3A50" w:rsidRDefault="001E3A50" w:rsidP="001E3A50">
      <w:r w:rsidRPr="001E3A50">
        <w:t> </w:t>
      </w:r>
    </w:p>
    <w:p w14:paraId="5FBF1ADA" w14:textId="77777777" w:rsidR="001E3A50" w:rsidRPr="001E3A50" w:rsidRDefault="001E3A50" w:rsidP="001E3A50">
      <w:r w:rsidRPr="001E3A50">
        <w:rPr>
          <w:b/>
          <w:bCs/>
        </w:rPr>
        <w:t>XI. MODALIDADE DE LICITAÇÃO: </w:t>
      </w:r>
      <w:r w:rsidRPr="001E3A50">
        <w:t>Pregão Eletrônico</w:t>
      </w:r>
    </w:p>
    <w:p w14:paraId="4175F469" w14:textId="77777777" w:rsidR="001E3A50" w:rsidRPr="001E3A50" w:rsidRDefault="001E3A50" w:rsidP="001E3A50">
      <w:r w:rsidRPr="001E3A50">
        <w:t> </w:t>
      </w:r>
    </w:p>
    <w:p w14:paraId="652E4A77" w14:textId="77777777" w:rsidR="001E3A50" w:rsidRPr="001E3A50" w:rsidRDefault="001E3A50" w:rsidP="001E3A50">
      <w:r w:rsidRPr="001E3A50">
        <w:rPr>
          <w:b/>
          <w:bCs/>
        </w:rPr>
        <w:t>XII. CRITÉRIO DE JULGAMENTO:</w:t>
      </w:r>
      <w:r w:rsidRPr="001E3A50">
        <w:rPr>
          <w:rFonts w:ascii="Arial" w:hAnsi="Arial" w:cs="Arial"/>
          <w:b/>
          <w:bCs/>
        </w:rPr>
        <w:t>​</w:t>
      </w:r>
      <w:r w:rsidRPr="001E3A50">
        <w:rPr>
          <w:rFonts w:ascii="Aptos" w:hAnsi="Aptos" w:cs="Aptos"/>
          <w:b/>
          <w:bCs/>
        </w:rPr>
        <w:t> </w:t>
      </w:r>
      <w:r w:rsidRPr="001E3A50">
        <w:t>Menor preço ou maior desconto</w:t>
      </w:r>
    </w:p>
    <w:p w14:paraId="6FD5FD4F" w14:textId="77777777" w:rsidR="001E3A50" w:rsidRPr="001E3A50" w:rsidRDefault="001E3A50" w:rsidP="001E3A50">
      <w:r w:rsidRPr="001E3A50">
        <w:t> </w:t>
      </w:r>
    </w:p>
    <w:p w14:paraId="7F63C48B" w14:textId="77777777" w:rsidR="001E3A50" w:rsidRPr="001E3A50" w:rsidRDefault="001E3A50" w:rsidP="001E3A50">
      <w:bookmarkStart w:id="20" w:name="_msocom_2"/>
      <w:bookmarkEnd w:id="20"/>
      <w:r w:rsidRPr="001E3A50">
        <w:rPr>
          <w:b/>
          <w:bCs/>
        </w:rPr>
        <w:t>XIII. PARCELAMENTO DO OBJETO (CRITÉRIO DE ADJUDICAÇÃO):</w:t>
      </w:r>
    </w:p>
    <w:p w14:paraId="31780AA6" w14:textId="77777777" w:rsidR="001E3A50" w:rsidRPr="001E3A50" w:rsidRDefault="001E3A50" w:rsidP="001E3A50">
      <w:r w:rsidRPr="001E3A50">
        <w:t> </w:t>
      </w:r>
    </w:p>
    <w:p w14:paraId="653D4969" w14:textId="77777777" w:rsidR="001E3A50" w:rsidRPr="001E3A50" w:rsidRDefault="001E3A50" w:rsidP="001E3A50">
      <w:r w:rsidRPr="001E3A50">
        <w:rPr>
          <w:b/>
          <w:bCs/>
        </w:rPr>
        <w:t>XIII.1 A adjudicação do objeto se dará por item ou por grupo de itens?</w:t>
      </w:r>
    </w:p>
    <w:p w14:paraId="7B362971" w14:textId="77777777" w:rsidR="001E3A50" w:rsidRPr="001E3A50" w:rsidRDefault="001E3A50" w:rsidP="001E3A50">
      <w:r w:rsidRPr="001E3A50">
        <w:t> </w:t>
      </w:r>
    </w:p>
    <w:p w14:paraId="67E0CE42" w14:textId="77777777" w:rsidR="001E3A50" w:rsidRPr="001E3A50" w:rsidRDefault="001E3A50" w:rsidP="001E3A50">
      <w:r w:rsidRPr="001E3A50">
        <w:rPr>
          <w:b/>
          <w:bCs/>
        </w:rPr>
        <w:lastRenderedPageBreak/>
        <w:t>XIII.2 Em caso de agrupamento de itens, quais as justificativas da não adoção do parcelamento da solução?</w:t>
      </w:r>
    </w:p>
    <w:p w14:paraId="36559DB5" w14:textId="77777777" w:rsidR="001E3A50" w:rsidRPr="001E3A50" w:rsidRDefault="001E3A50" w:rsidP="001E3A50">
      <w:r w:rsidRPr="001E3A50">
        <w:t> </w:t>
      </w:r>
    </w:p>
    <w:p w14:paraId="57CF46A1" w14:textId="77777777" w:rsidR="001E3A50" w:rsidRPr="001E3A50" w:rsidRDefault="001E3A50" w:rsidP="001E3A50">
      <w:r w:rsidRPr="001E3A50">
        <w:t> </w:t>
      </w:r>
    </w:p>
    <w:p w14:paraId="45D57F41" w14:textId="77777777" w:rsidR="001E3A50" w:rsidRPr="001E3A50" w:rsidRDefault="001E3A50" w:rsidP="001E3A50">
      <w:r w:rsidRPr="001E3A50">
        <w:rPr>
          <w:b/>
          <w:bCs/>
        </w:rPr>
        <w:t>XIV. PRAZOS</w:t>
      </w:r>
    </w:p>
    <w:p w14:paraId="4F3362D4" w14:textId="77777777" w:rsidR="001E3A50" w:rsidRPr="001E3A50" w:rsidRDefault="001E3A50" w:rsidP="001E3A50">
      <w:r w:rsidRPr="001E3A50">
        <w:t> </w:t>
      </w:r>
    </w:p>
    <w:p w14:paraId="0163350A" w14:textId="77777777" w:rsidR="001E3A50" w:rsidRPr="001E3A50" w:rsidRDefault="001E3A50" w:rsidP="001E3A50">
      <w:r w:rsidRPr="001E3A50">
        <w:t>[Para contratação de serviços/fornecimento contínuo]:</w:t>
      </w:r>
    </w:p>
    <w:p w14:paraId="55F661D3" w14:textId="77777777" w:rsidR="001E3A50" w:rsidRPr="001E3A50" w:rsidRDefault="001E3A50" w:rsidP="001E3A50">
      <w:r w:rsidRPr="001E3A50">
        <w:t>a) De execução: XX meses, a contar </w:t>
      </w:r>
      <w:r w:rsidRPr="001E3A50">
        <w:rPr>
          <w:b/>
          <w:bCs/>
        </w:rPr>
        <w:t>do recebimento</w:t>
      </w:r>
      <w:r w:rsidRPr="001E3A50">
        <w:t> da [primeira - quando se tratar de serviços/fornecimentos continuados] ordem de serviço ou autorização de fornecimento pela CONTRATADA, podendo ser prorrogado, nos termos do art. 107 da Lei n. 14.133/2021, mediante termo aditivo, se houver interesse das partes;</w:t>
      </w:r>
    </w:p>
    <w:p w14:paraId="6813C766" w14:textId="77777777" w:rsidR="001E3A50" w:rsidRPr="001E3A50" w:rsidRDefault="001E3A50" w:rsidP="001E3A50">
      <w:r w:rsidRPr="001E3A50">
        <w:t>b) De início da execução de serviços: XX dias após o recebimento da Ordem de Serviço pela Contratada;</w:t>
      </w:r>
    </w:p>
    <w:p w14:paraId="59D58100" w14:textId="77777777" w:rsidR="001E3A50" w:rsidRPr="001E3A50" w:rsidRDefault="001E3A50" w:rsidP="001E3A50">
      <w:r w:rsidRPr="001E3A50">
        <w:t>c) Do refazimento do serviço não aceito pela fiscalização: XX dias a partir do recebimento da notificação pela Contratada;</w:t>
      </w:r>
    </w:p>
    <w:p w14:paraId="6EC2BAE2" w14:textId="77777777" w:rsidR="001E3A50" w:rsidRPr="001E3A50" w:rsidRDefault="001E3A50" w:rsidP="001E3A50">
      <w:r w:rsidRPr="001E3A50">
        <w:t>d) De apresentação da garantia contratual: máximo de 10 (dez) dias úteis, prorrogáveis por igual período a critério do CONTRATANTE, contados da assinatura do contrato;</w:t>
      </w:r>
    </w:p>
    <w:p w14:paraId="3F8860CB" w14:textId="77777777" w:rsidR="001E3A50" w:rsidRPr="001E3A50" w:rsidRDefault="001E3A50" w:rsidP="001E3A50">
      <w:r w:rsidRPr="001E3A50">
        <w:t>e) De apresentação da garantia complementar: máximo de 30 (trinta) dias contados da assinatura do respectivo termo aditivo;</w:t>
      </w:r>
    </w:p>
    <w:p w14:paraId="6DF62CC7" w14:textId="77777777" w:rsidR="001E3A50" w:rsidRPr="001E3A50" w:rsidRDefault="001E3A50" w:rsidP="001E3A50">
      <w:r w:rsidRPr="001E3A50">
        <w:t>f) De garantia dos produtos: XX dias;</w:t>
      </w:r>
    </w:p>
    <w:p w14:paraId="1820B0C0" w14:textId="77777777" w:rsidR="001E3A50" w:rsidRPr="001E3A50" w:rsidRDefault="001E3A50" w:rsidP="001E3A50">
      <w:r w:rsidRPr="001E3A50">
        <w:t>g) Da prestação da assistência técnica: XX dias;</w:t>
      </w:r>
    </w:p>
    <w:p w14:paraId="3929834D" w14:textId="77777777" w:rsidR="001E3A50" w:rsidRPr="001E3A50" w:rsidRDefault="001E3A50" w:rsidP="001E3A50">
      <w:r w:rsidRPr="001E3A50">
        <w:t>h) De substituição dos produtos fornecidos em desacordo com o edital: XX dias.</w:t>
      </w:r>
    </w:p>
    <w:p w14:paraId="089EFABE" w14:textId="77777777" w:rsidR="001E3A50" w:rsidRPr="001E3A50" w:rsidRDefault="001E3A50" w:rsidP="001E3A50">
      <w:r w:rsidRPr="001E3A50">
        <w:t> </w:t>
      </w:r>
    </w:p>
    <w:p w14:paraId="5605EF5D" w14:textId="77777777" w:rsidR="001E3A50" w:rsidRPr="001E3A50" w:rsidRDefault="001E3A50" w:rsidP="001E3A50">
      <w:r w:rsidRPr="001E3A50">
        <w:t>Para ata de registro de preços ou aquisição de bens com entrega única ou contrato de fornecimento contínuo:</w:t>
      </w:r>
    </w:p>
    <w:p w14:paraId="3CBCA04C" w14:textId="77777777" w:rsidR="001E3A50" w:rsidRPr="001E3A50" w:rsidRDefault="001E3A50" w:rsidP="001E3A50">
      <w:r w:rsidRPr="001E3A50">
        <w:t>a) De entrega do produto: XX dias após o recebimento da Nota de Empenho;</w:t>
      </w:r>
    </w:p>
    <w:p w14:paraId="2B5E5176" w14:textId="77777777" w:rsidR="001E3A50" w:rsidRPr="001E3A50" w:rsidRDefault="001E3A50" w:rsidP="001E3A50">
      <w:r w:rsidRPr="001E3A50">
        <w:t>b) De garantia dos produtos: XX dias;</w:t>
      </w:r>
    </w:p>
    <w:p w14:paraId="5C67EB24" w14:textId="77777777" w:rsidR="001E3A50" w:rsidRPr="001E3A50" w:rsidRDefault="001E3A50" w:rsidP="001E3A50">
      <w:r w:rsidRPr="001E3A50">
        <w:t>c) Da prestação da assistência técnica: XX dias;</w:t>
      </w:r>
    </w:p>
    <w:p w14:paraId="19B4A4AA" w14:textId="77777777" w:rsidR="001E3A50" w:rsidRPr="001E3A50" w:rsidRDefault="001E3A50" w:rsidP="001E3A50">
      <w:r w:rsidRPr="001E3A50">
        <w:t>d) De substituição dos produtos fornecidos em desacordo com o edital: XX dias.</w:t>
      </w:r>
    </w:p>
    <w:p w14:paraId="421DC667" w14:textId="77777777" w:rsidR="001E3A50" w:rsidRPr="001E3A50" w:rsidRDefault="001E3A50" w:rsidP="001E3A50">
      <w:r w:rsidRPr="001E3A50">
        <w:t> </w:t>
      </w:r>
    </w:p>
    <w:p w14:paraId="0B51438C" w14:textId="77777777" w:rsidR="001E3A50" w:rsidRPr="001E3A50" w:rsidRDefault="001E3A50" w:rsidP="001E3A50">
      <w:r w:rsidRPr="001E3A50">
        <w:rPr>
          <w:b/>
          <w:bCs/>
        </w:rPr>
        <w:lastRenderedPageBreak/>
        <w:t>XV. INEXECUÇÃO, EXTINÇÃO DO CONTRATO E/OU CANCELAMENTO DA ATA (REDAÇÃO FIXA PARA ATAS DE REGISTRO DE PREÇOS E CONTRATOS) -</w:t>
      </w:r>
    </w:p>
    <w:p w14:paraId="47991B70" w14:textId="77777777" w:rsidR="001E3A50" w:rsidRPr="001E3A50" w:rsidRDefault="001E3A50" w:rsidP="001E3A50">
      <w:r w:rsidRPr="001E3A50">
        <w:t>a) A inexecução contratual ensejará a extinção do instrumento contratual e/ou o cancelamento da ata de registro de preços, nos termos da Capítulo VIII, da Lei n. 14.133/2021, nos seguintes modos:</w:t>
      </w:r>
    </w:p>
    <w:p w14:paraId="57BE7FC3" w14:textId="77777777" w:rsidR="001E3A50" w:rsidRPr="001E3A50" w:rsidRDefault="001E3A50" w:rsidP="001E3A50">
      <w:r w:rsidRPr="001E3A50">
        <w:t>1. determinada por ato unilateral e escrito da Administração, exceto no caso de descumprimento decorrente de sua própria conduta;</w:t>
      </w:r>
    </w:p>
    <w:p w14:paraId="42384125" w14:textId="77777777" w:rsidR="001E3A50" w:rsidRPr="001E3A50" w:rsidRDefault="001E3A50" w:rsidP="001E3A50">
      <w:r w:rsidRPr="001E3A50">
        <w:t>2. consensual, por acordo entre as partes, por conciliação, por mediação ou por comitê de resolução de disputas, desde que haja interesse da Administração;</w:t>
      </w:r>
    </w:p>
    <w:p w14:paraId="0327F21A" w14:textId="77777777" w:rsidR="001E3A50" w:rsidRPr="001E3A50" w:rsidRDefault="001E3A50" w:rsidP="001E3A50">
      <w:r w:rsidRPr="001E3A50">
        <w:t>3. determinada por decisão arbitral, em decorrência de cláusula compromissória ou compromisso arbitral, ou por decisão judicial.</w:t>
      </w:r>
    </w:p>
    <w:p w14:paraId="2E7F71C4" w14:textId="77777777" w:rsidR="001E3A50" w:rsidRPr="001E3A50" w:rsidRDefault="001E3A50" w:rsidP="001E3A50">
      <w:r w:rsidRPr="001E3A50">
        <w:t>b) O descumprimento, por parte da [CONTRATADA] [DETENTORA DA ATA], de suas obrigações legais e/ou contratuais assegura a este PJSC o direito de extinguir o instrumento contratual e de cancelar a ata de registro de preços a qualquer tempo, independentemente de aviso, interpelação judicial e/ou extrajudicial.</w:t>
      </w:r>
    </w:p>
    <w:p w14:paraId="6A3C2706" w14:textId="77777777" w:rsidR="001E3A50" w:rsidRPr="001E3A50" w:rsidRDefault="001E3A50" w:rsidP="001E3A50">
      <w:r w:rsidRPr="001E3A50">
        <w:t>c) O cancelamento unilateral, com fundamento no inciso I do art. 138 e art. 139 da Lei n. 14.133/2021, sujeitará a [CONTRATADA] [DETENTORA DA ATA] à multa rescisória de até 10% (dez por cento) sobre o valor do saldo do contrato existente na data da extinção</w:t>
      </w:r>
      <w:r w:rsidRPr="001E3A50">
        <w:rPr>
          <w:rFonts w:ascii="Arial" w:hAnsi="Arial" w:cs="Arial"/>
        </w:rPr>
        <w:t>​</w:t>
      </w:r>
      <w:r w:rsidRPr="001E3A50">
        <w:t> ou sobre o valor atualizado do item acerca do qual foi verificado o descumprimento por parte da [CONTRATADA] [DETENTORA DA ATA], independentemente de outras penalidades.</w:t>
      </w:r>
    </w:p>
    <w:p w14:paraId="20B1F237" w14:textId="77777777" w:rsidR="001E3A50" w:rsidRPr="001E3A50" w:rsidRDefault="001E3A50" w:rsidP="001E3A50">
      <w:r w:rsidRPr="001E3A50">
        <w:t>d) Na aplicação das penalidades serão admitidos os recursos previstos em lei, observando-se o contraditório e a ampla defesa.</w:t>
      </w:r>
    </w:p>
    <w:p w14:paraId="65A5E412" w14:textId="77777777" w:rsidR="001E3A50" w:rsidRPr="001E3A50" w:rsidRDefault="001E3A50" w:rsidP="001E3A50">
      <w:r w:rsidRPr="001E3A50">
        <w:t> </w:t>
      </w:r>
    </w:p>
    <w:p w14:paraId="282B7A4E" w14:textId="77777777" w:rsidR="001E3A50" w:rsidRPr="001E3A50" w:rsidRDefault="001E3A50" w:rsidP="001E3A50">
      <w:r w:rsidRPr="001E3A50">
        <w:rPr>
          <w:b/>
          <w:bCs/>
        </w:rPr>
        <w:t>XVI. REVISÃO E REAJUSTE DE PREÇOS (REDAÇÃO FIXA QUANDO FOR GERAR ATA DE REGISTRO DE PREÇO. A redação de reajuste para contrato é prevista na minuta contratual modelo)</w:t>
      </w:r>
    </w:p>
    <w:p w14:paraId="26FFCE2A" w14:textId="77777777" w:rsidR="001E3A50" w:rsidRPr="001E3A50" w:rsidRDefault="001E3A50" w:rsidP="001E3A50">
      <w:r w:rsidRPr="001E3A50">
        <w:rPr>
          <w:b/>
          <w:bCs/>
        </w:rPr>
        <w:t>a) Da revisão de preços:</w:t>
      </w:r>
    </w:p>
    <w:p w14:paraId="3E94F434" w14:textId="77777777" w:rsidR="001E3A50" w:rsidRPr="001E3A50" w:rsidRDefault="001E3A50" w:rsidP="001E3A50">
      <w:r w:rsidRPr="001E3A50">
        <w:t>a.1. A relação que as partes pactuaram inicialmente entre os encargos da DETENTORA DA ATA e a retribuição deste PJSC para a justa remuneração dos fornecimentos poderá ser revisada, objetivando a manutenção do equilíbrio econômico-financeiro inicial da proposta apresentada.</w:t>
      </w:r>
    </w:p>
    <w:p w14:paraId="73694BA6" w14:textId="77777777" w:rsidR="001E3A50" w:rsidRPr="001E3A50" w:rsidRDefault="001E3A50" w:rsidP="001E3A50">
      <w:r w:rsidRPr="001E3A50">
        <w:t>a.2. O pedido de revisão dos preços poderá ocorrer a qualquer tempo.</w:t>
      </w:r>
    </w:p>
    <w:p w14:paraId="29881A90" w14:textId="77777777" w:rsidR="001E3A50" w:rsidRPr="001E3A50" w:rsidRDefault="001E3A50" w:rsidP="001E3A50">
      <w:r w:rsidRPr="001E3A50">
        <w:lastRenderedPageBreak/>
        <w:t>a.3. O pedido, devidamente instruído com provas que evidenciem a necessidade da revisão de preço, deverá ser endereçado ao Diretor-Geral Administrativo deste PJSC, com identificação do instrumento a que se refere.</w:t>
      </w:r>
    </w:p>
    <w:p w14:paraId="656FD882" w14:textId="77777777" w:rsidR="001E3A50" w:rsidRPr="001E3A50" w:rsidRDefault="001E3A50" w:rsidP="001E3A50">
      <w:r w:rsidRPr="001E3A50">
        <w:t>a.4. Quaisquer tributos ou encargos legais criados, alterados ou extintos, bem como a superveniência de disposições legais, quando ocorridas após a data de apresentação da proposta, de comprovada repercussão nos preços contratados, implicarão a revisão destes para mais ou menos, conforme o caso.</w:t>
      </w:r>
    </w:p>
    <w:p w14:paraId="0ED1D709" w14:textId="77777777" w:rsidR="001E3A50" w:rsidRPr="001E3A50" w:rsidRDefault="001E3A50" w:rsidP="001E3A50">
      <w:r w:rsidRPr="001E3A50">
        <w:t>a.5. Na hipótese de a DETENTORA DA ATA solicitar alteração de preço(s), terá que requerer justificadamente, apresentando documento(s) que comprove(m) sua procedência, tais como: lista de preços de fabricantes, matérias-primas, transporte, nota fiscal de compras ou documentos similares referentes à data da apresentação da proposta e à data em que ocorreu o desequilíbrio econômico-financeiro do pactuado.</w:t>
      </w:r>
    </w:p>
    <w:p w14:paraId="233325A6" w14:textId="77777777" w:rsidR="001E3A50" w:rsidRPr="001E3A50" w:rsidRDefault="001E3A50" w:rsidP="001E3A50">
      <w:r w:rsidRPr="001E3A50">
        <w:t>a.6. Somente será concedido reequilíbrio econômico-financeiro do preço registrado se configurada e comprovada a hipótese prevista no art. 124, II, “d”, da Lei n. 14.133/2021.</w:t>
      </w:r>
    </w:p>
    <w:p w14:paraId="7C381FAD" w14:textId="77777777" w:rsidR="001E3A50" w:rsidRPr="001E3A50" w:rsidRDefault="001E3A50" w:rsidP="001E3A50">
      <w:r w:rsidRPr="001E3A50">
        <w:t>a.7. Não será apreciado o pedido de revisão de preços que não vier acompanhado de provas do desequilíbrio sofrido.</w:t>
      </w:r>
    </w:p>
    <w:p w14:paraId="10242FE7" w14:textId="77777777" w:rsidR="001E3A50" w:rsidRPr="001E3A50" w:rsidRDefault="001E3A50" w:rsidP="001E3A50">
      <w:r w:rsidRPr="001E3A50">
        <w:rPr>
          <w:b/>
          <w:bCs/>
        </w:rPr>
        <w:t>b) Do reajuste de preços:</w:t>
      </w:r>
    </w:p>
    <w:p w14:paraId="574E74BA" w14:textId="77777777" w:rsidR="001E3A50" w:rsidRPr="001E3A50" w:rsidRDefault="001E3A50" w:rsidP="001E3A50">
      <w:r w:rsidRPr="001E3A50">
        <w:t>b.1. Mediante expresso pedido da DETENTORA DA ATA, os valores registrados poderão ser reajustados pelo IPCA, observados os valores praticados no mercado, desde que decorrido 1 (um) ano a partir de XX/XX/XXX, data do Termo de Consolidação de Pesquisa de Preços.</w:t>
      </w:r>
    </w:p>
    <w:p w14:paraId="77E0EC2B" w14:textId="77777777" w:rsidR="001E3A50" w:rsidRPr="001E3A50" w:rsidRDefault="001E3A50" w:rsidP="001E3A50">
      <w:r w:rsidRPr="001E3A50">
        <w:t>b.2. O prazo previsto poderá ser alterado por força de lei, sendo obrigatória a apresentação, por parte da DETENTORA DA ATA, da documentação que comprove a origem do novo preço praticado.</w:t>
      </w:r>
    </w:p>
    <w:p w14:paraId="0AD11D58" w14:textId="77777777" w:rsidR="001E3A50" w:rsidRPr="001E3A50" w:rsidRDefault="001E3A50" w:rsidP="001E3A50">
      <w:r w:rsidRPr="001E3A50">
        <w:t>b.3. Na hipótese de índice deflacionário, a Administração providenciará de ofício o reajustamento dos valores registrados em favor do PJSC.</w:t>
      </w:r>
    </w:p>
    <w:p w14:paraId="135F65DB" w14:textId="77777777" w:rsidR="001E3A50" w:rsidRPr="001E3A50" w:rsidRDefault="001E3A50" w:rsidP="001E3A50">
      <w:r w:rsidRPr="001E3A50">
        <w:t>b.4. Sob pena de preclusão, o direito ao reajuste deverá ser pleiteado pelas partes antes:</w:t>
      </w:r>
    </w:p>
    <w:p w14:paraId="4DD32E77" w14:textId="77777777" w:rsidR="001E3A50" w:rsidRPr="001E3A50" w:rsidRDefault="001E3A50" w:rsidP="001E3A50">
      <w:r w:rsidRPr="001E3A50">
        <w:t>I - da assinatura de aditivo de prorrogação da Ata de Registro de Preços;</w:t>
      </w:r>
    </w:p>
    <w:p w14:paraId="39AA7601" w14:textId="77777777" w:rsidR="001E3A50" w:rsidRPr="001E3A50" w:rsidRDefault="001E3A50" w:rsidP="001E3A50">
      <w:r w:rsidRPr="001E3A50">
        <w:t>II - do fim da vigência da Ata de Registro de Preços.</w:t>
      </w:r>
    </w:p>
    <w:p w14:paraId="5B7DD7FB" w14:textId="77777777" w:rsidR="001E3A50" w:rsidRPr="001E3A50" w:rsidRDefault="001E3A50" w:rsidP="001E3A50">
      <w:r w:rsidRPr="001E3A50">
        <w:t> </w:t>
      </w:r>
    </w:p>
    <w:p w14:paraId="05D3AD4D" w14:textId="77777777" w:rsidR="001E3A50" w:rsidRPr="001E3A50" w:rsidRDefault="001E3A50" w:rsidP="001E3A50">
      <w:r w:rsidRPr="001E3A50">
        <w:rPr>
          <w:b/>
          <w:bCs/>
        </w:rPr>
        <w:t>XVII. EQUIPE DE ELABORAÇÃO DO TERMO DE REFERÊNCIA:</w:t>
      </w:r>
    </w:p>
    <w:tbl>
      <w:tblPr>
        <w:tblW w:w="21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5"/>
        <w:gridCol w:w="6723"/>
        <w:gridCol w:w="3109"/>
        <w:gridCol w:w="3280"/>
        <w:gridCol w:w="4763"/>
      </w:tblGrid>
      <w:tr w:rsidR="001E3A50" w:rsidRPr="001E3A50" w14:paraId="4AC0630E"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24AC12C7" w14:textId="77777777" w:rsidR="001E3A50" w:rsidRPr="001E3A50" w:rsidRDefault="001E3A50" w:rsidP="001E3A50">
            <w:r w:rsidRPr="001E3A50">
              <w:rPr>
                <w:b/>
                <w:bCs/>
              </w:rPr>
              <w:lastRenderedPageBreak/>
              <w:t>Unidade</w:t>
            </w:r>
          </w:p>
        </w:tc>
        <w:tc>
          <w:tcPr>
            <w:tcW w:w="6975" w:type="dxa"/>
            <w:tcBorders>
              <w:top w:val="outset" w:sz="6" w:space="0" w:color="auto"/>
              <w:left w:val="outset" w:sz="6" w:space="0" w:color="auto"/>
              <w:bottom w:val="outset" w:sz="6" w:space="0" w:color="auto"/>
              <w:right w:val="outset" w:sz="6" w:space="0" w:color="auto"/>
            </w:tcBorders>
            <w:vAlign w:val="center"/>
            <w:hideMark/>
          </w:tcPr>
          <w:p w14:paraId="785931C8" w14:textId="77777777" w:rsidR="001E3A50" w:rsidRPr="001E3A50" w:rsidRDefault="001E3A50" w:rsidP="001E3A50">
            <w:r w:rsidRPr="001E3A50">
              <w:rPr>
                <w:b/>
                <w:bCs/>
              </w:rPr>
              <w:t>Responsável</w:t>
            </w:r>
          </w:p>
        </w:tc>
        <w:tc>
          <w:tcPr>
            <w:tcW w:w="3225" w:type="dxa"/>
            <w:tcBorders>
              <w:top w:val="outset" w:sz="6" w:space="0" w:color="auto"/>
              <w:left w:val="outset" w:sz="6" w:space="0" w:color="auto"/>
              <w:bottom w:val="outset" w:sz="6" w:space="0" w:color="auto"/>
              <w:right w:val="outset" w:sz="6" w:space="0" w:color="auto"/>
            </w:tcBorders>
            <w:vAlign w:val="center"/>
            <w:hideMark/>
          </w:tcPr>
          <w:p w14:paraId="10D7CF87" w14:textId="77777777" w:rsidR="001E3A50" w:rsidRPr="001E3A50" w:rsidRDefault="001E3A50" w:rsidP="001E3A50">
            <w:r w:rsidRPr="001E3A50">
              <w:rPr>
                <w:b/>
                <w:bCs/>
              </w:rPr>
              <w:t>Cargo</w:t>
            </w:r>
          </w:p>
        </w:tc>
        <w:tc>
          <w:tcPr>
            <w:tcW w:w="3300" w:type="dxa"/>
            <w:tcBorders>
              <w:top w:val="outset" w:sz="6" w:space="0" w:color="auto"/>
              <w:left w:val="outset" w:sz="6" w:space="0" w:color="auto"/>
              <w:bottom w:val="outset" w:sz="6" w:space="0" w:color="auto"/>
              <w:right w:val="outset" w:sz="6" w:space="0" w:color="auto"/>
            </w:tcBorders>
            <w:vAlign w:val="center"/>
            <w:hideMark/>
          </w:tcPr>
          <w:p w14:paraId="424129E9" w14:textId="77777777" w:rsidR="001E3A50" w:rsidRPr="001E3A50" w:rsidRDefault="001E3A50" w:rsidP="001E3A50">
            <w:r w:rsidRPr="001E3A50">
              <w:rPr>
                <w:b/>
                <w:bCs/>
              </w:rPr>
              <w:t>Telefone</w:t>
            </w:r>
          </w:p>
        </w:tc>
        <w:tc>
          <w:tcPr>
            <w:tcW w:w="4965" w:type="dxa"/>
            <w:tcBorders>
              <w:top w:val="outset" w:sz="6" w:space="0" w:color="auto"/>
              <w:left w:val="outset" w:sz="6" w:space="0" w:color="auto"/>
              <w:bottom w:val="outset" w:sz="6" w:space="0" w:color="auto"/>
              <w:right w:val="outset" w:sz="6" w:space="0" w:color="auto"/>
            </w:tcBorders>
            <w:vAlign w:val="center"/>
            <w:hideMark/>
          </w:tcPr>
          <w:p w14:paraId="58F1AE81" w14:textId="77777777" w:rsidR="001E3A50" w:rsidRPr="001E3A50" w:rsidRDefault="001E3A50" w:rsidP="001E3A50">
            <w:r w:rsidRPr="001E3A50">
              <w:rPr>
                <w:b/>
                <w:bCs/>
              </w:rPr>
              <w:t>E-mail</w:t>
            </w:r>
          </w:p>
        </w:tc>
      </w:tr>
      <w:tr w:rsidR="001E3A50" w:rsidRPr="001E3A50" w14:paraId="4268EEA8" w14:textId="77777777">
        <w:trPr>
          <w:tblCellSpacing w:w="0" w:type="dxa"/>
        </w:trPr>
        <w:tc>
          <w:tcPr>
            <w:tcW w:w="17445" w:type="dxa"/>
            <w:gridSpan w:val="4"/>
            <w:tcBorders>
              <w:top w:val="outset" w:sz="6" w:space="0" w:color="auto"/>
              <w:left w:val="outset" w:sz="6" w:space="0" w:color="auto"/>
              <w:bottom w:val="outset" w:sz="6" w:space="0" w:color="auto"/>
              <w:right w:val="outset" w:sz="6" w:space="0" w:color="auto"/>
            </w:tcBorders>
            <w:vAlign w:val="center"/>
            <w:hideMark/>
          </w:tcPr>
          <w:p w14:paraId="51A4E1E8" w14:textId="77777777" w:rsidR="001E3A50" w:rsidRPr="001E3A50" w:rsidRDefault="001E3A50" w:rsidP="001E3A50">
            <w:r w:rsidRPr="001E3A50">
              <w:rPr>
                <w:b/>
                <w:bCs/>
              </w:rPr>
              <w:t>Integrantes da unidade demandante</w:t>
            </w:r>
          </w:p>
        </w:tc>
        <w:tc>
          <w:tcPr>
            <w:tcW w:w="4965" w:type="dxa"/>
            <w:tcBorders>
              <w:top w:val="outset" w:sz="6" w:space="0" w:color="auto"/>
              <w:left w:val="outset" w:sz="6" w:space="0" w:color="auto"/>
              <w:bottom w:val="outset" w:sz="6" w:space="0" w:color="auto"/>
              <w:right w:val="outset" w:sz="6" w:space="0" w:color="auto"/>
            </w:tcBorders>
            <w:vAlign w:val="center"/>
            <w:hideMark/>
          </w:tcPr>
          <w:p w14:paraId="3D7B689C" w14:textId="77777777" w:rsidR="001E3A50" w:rsidRPr="001E3A50" w:rsidRDefault="001E3A50" w:rsidP="001E3A50">
            <w:r w:rsidRPr="001E3A50">
              <w:t> </w:t>
            </w:r>
          </w:p>
        </w:tc>
      </w:tr>
      <w:tr w:rsidR="001E3A50" w:rsidRPr="001E3A50" w14:paraId="782A9A6C" w14:textId="77777777">
        <w:trPr>
          <w:tblCellSpacing w:w="0" w:type="dxa"/>
        </w:trPr>
        <w:tc>
          <w:tcPr>
            <w:tcW w:w="17445" w:type="dxa"/>
            <w:gridSpan w:val="4"/>
            <w:tcBorders>
              <w:top w:val="outset" w:sz="6" w:space="0" w:color="auto"/>
              <w:left w:val="outset" w:sz="6" w:space="0" w:color="auto"/>
              <w:bottom w:val="outset" w:sz="6" w:space="0" w:color="auto"/>
              <w:right w:val="outset" w:sz="6" w:space="0" w:color="auto"/>
            </w:tcBorders>
            <w:vAlign w:val="center"/>
            <w:hideMark/>
          </w:tcPr>
          <w:p w14:paraId="4E986F88" w14:textId="77777777" w:rsidR="001E3A50" w:rsidRPr="001E3A50" w:rsidRDefault="001E3A50" w:rsidP="001E3A50">
            <w:r w:rsidRPr="001E3A50">
              <w:rPr>
                <w:b/>
                <w:bCs/>
              </w:rPr>
              <w:t>Integrantes da unidade requisitante</w:t>
            </w:r>
          </w:p>
        </w:tc>
        <w:tc>
          <w:tcPr>
            <w:tcW w:w="4965" w:type="dxa"/>
            <w:tcBorders>
              <w:top w:val="outset" w:sz="6" w:space="0" w:color="auto"/>
              <w:left w:val="outset" w:sz="6" w:space="0" w:color="auto"/>
              <w:bottom w:val="outset" w:sz="6" w:space="0" w:color="auto"/>
              <w:right w:val="outset" w:sz="6" w:space="0" w:color="auto"/>
            </w:tcBorders>
            <w:vAlign w:val="center"/>
            <w:hideMark/>
          </w:tcPr>
          <w:p w14:paraId="48FB9FB4" w14:textId="77777777" w:rsidR="001E3A50" w:rsidRPr="001E3A50" w:rsidRDefault="001E3A50" w:rsidP="001E3A50">
            <w:r w:rsidRPr="001E3A50">
              <w:t> </w:t>
            </w:r>
          </w:p>
        </w:tc>
      </w:tr>
      <w:tr w:rsidR="001E3A50" w:rsidRPr="001E3A50" w14:paraId="6D1DAF28"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15731FDE" w14:textId="77777777" w:rsidR="001E3A50" w:rsidRPr="001E3A50" w:rsidRDefault="001E3A50" w:rsidP="001E3A50">
            <w:r w:rsidRPr="001E3A50">
              <w:t>Setor (Seção/ Divisão/ Diretoria)</w:t>
            </w:r>
          </w:p>
        </w:tc>
        <w:tc>
          <w:tcPr>
            <w:tcW w:w="6975" w:type="dxa"/>
            <w:tcBorders>
              <w:top w:val="outset" w:sz="6" w:space="0" w:color="auto"/>
              <w:left w:val="outset" w:sz="6" w:space="0" w:color="auto"/>
              <w:bottom w:val="outset" w:sz="6" w:space="0" w:color="auto"/>
              <w:right w:val="outset" w:sz="6" w:space="0" w:color="auto"/>
            </w:tcBorders>
            <w:vAlign w:val="center"/>
            <w:hideMark/>
          </w:tcPr>
          <w:p w14:paraId="7C9A3A39" w14:textId="77777777" w:rsidR="001E3A50" w:rsidRPr="001E3A50" w:rsidRDefault="001E3A50" w:rsidP="001E3A50">
            <w:r w:rsidRPr="001E3A50">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43B88DD9" w14:textId="77777777" w:rsidR="001E3A50" w:rsidRPr="001E3A50" w:rsidRDefault="001E3A50" w:rsidP="001E3A50">
            <w:r w:rsidRPr="001E3A50">
              <w:t> </w:t>
            </w:r>
          </w:p>
        </w:tc>
        <w:tc>
          <w:tcPr>
            <w:tcW w:w="3300" w:type="dxa"/>
            <w:tcBorders>
              <w:top w:val="outset" w:sz="6" w:space="0" w:color="auto"/>
              <w:left w:val="outset" w:sz="6" w:space="0" w:color="auto"/>
              <w:bottom w:val="outset" w:sz="6" w:space="0" w:color="auto"/>
              <w:right w:val="outset" w:sz="6" w:space="0" w:color="auto"/>
            </w:tcBorders>
            <w:vAlign w:val="center"/>
            <w:hideMark/>
          </w:tcPr>
          <w:p w14:paraId="1A26A277" w14:textId="77777777" w:rsidR="001E3A50" w:rsidRPr="001E3A50" w:rsidRDefault="001E3A50" w:rsidP="001E3A50">
            <w:r w:rsidRPr="001E3A50">
              <w:t> </w:t>
            </w:r>
          </w:p>
          <w:p w14:paraId="57336088" w14:textId="77777777" w:rsidR="001E3A50" w:rsidRPr="001E3A50" w:rsidRDefault="001E3A50" w:rsidP="001E3A50">
            <w:r w:rsidRPr="001E3A50">
              <w:t> </w:t>
            </w:r>
          </w:p>
        </w:tc>
        <w:tc>
          <w:tcPr>
            <w:tcW w:w="4965" w:type="dxa"/>
            <w:tcBorders>
              <w:top w:val="outset" w:sz="6" w:space="0" w:color="auto"/>
              <w:left w:val="outset" w:sz="6" w:space="0" w:color="auto"/>
              <w:bottom w:val="outset" w:sz="6" w:space="0" w:color="auto"/>
              <w:right w:val="outset" w:sz="6" w:space="0" w:color="auto"/>
            </w:tcBorders>
            <w:vAlign w:val="center"/>
            <w:hideMark/>
          </w:tcPr>
          <w:p w14:paraId="690B2F2D" w14:textId="77777777" w:rsidR="001E3A50" w:rsidRPr="001E3A50" w:rsidRDefault="001E3A50" w:rsidP="001E3A50">
            <w:r w:rsidRPr="001E3A50">
              <w:t> </w:t>
            </w:r>
          </w:p>
        </w:tc>
      </w:tr>
      <w:tr w:rsidR="001E3A50" w:rsidRPr="001E3A50" w14:paraId="0FD8182D"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26D57B42" w14:textId="77777777" w:rsidR="001E3A50" w:rsidRPr="001E3A50" w:rsidRDefault="001E3A50" w:rsidP="001E3A50">
            <w:r w:rsidRPr="001E3A50">
              <w:t>Setor (Seção/ Divisão/ Diretoria)</w:t>
            </w:r>
          </w:p>
        </w:tc>
        <w:tc>
          <w:tcPr>
            <w:tcW w:w="6975" w:type="dxa"/>
            <w:tcBorders>
              <w:top w:val="outset" w:sz="6" w:space="0" w:color="auto"/>
              <w:left w:val="outset" w:sz="6" w:space="0" w:color="auto"/>
              <w:bottom w:val="outset" w:sz="6" w:space="0" w:color="auto"/>
              <w:right w:val="outset" w:sz="6" w:space="0" w:color="auto"/>
            </w:tcBorders>
            <w:vAlign w:val="center"/>
            <w:hideMark/>
          </w:tcPr>
          <w:p w14:paraId="66E651D7" w14:textId="77777777" w:rsidR="001E3A50" w:rsidRPr="001E3A50" w:rsidRDefault="001E3A50" w:rsidP="001E3A50">
            <w:r w:rsidRPr="001E3A50">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2CDE8E28" w14:textId="77777777" w:rsidR="001E3A50" w:rsidRPr="001E3A50" w:rsidRDefault="001E3A50" w:rsidP="001E3A50">
            <w:r w:rsidRPr="001E3A50">
              <w:t> </w:t>
            </w:r>
          </w:p>
        </w:tc>
        <w:tc>
          <w:tcPr>
            <w:tcW w:w="3300" w:type="dxa"/>
            <w:tcBorders>
              <w:top w:val="outset" w:sz="6" w:space="0" w:color="auto"/>
              <w:left w:val="outset" w:sz="6" w:space="0" w:color="auto"/>
              <w:bottom w:val="outset" w:sz="6" w:space="0" w:color="auto"/>
              <w:right w:val="outset" w:sz="6" w:space="0" w:color="auto"/>
            </w:tcBorders>
            <w:vAlign w:val="center"/>
            <w:hideMark/>
          </w:tcPr>
          <w:p w14:paraId="71006155" w14:textId="77777777" w:rsidR="001E3A50" w:rsidRPr="001E3A50" w:rsidRDefault="001E3A50" w:rsidP="001E3A50">
            <w:r w:rsidRPr="001E3A50">
              <w:t> </w:t>
            </w:r>
          </w:p>
          <w:p w14:paraId="36A2DAB0" w14:textId="77777777" w:rsidR="001E3A50" w:rsidRPr="001E3A50" w:rsidRDefault="001E3A50" w:rsidP="001E3A50">
            <w:r w:rsidRPr="001E3A50">
              <w:t> </w:t>
            </w:r>
          </w:p>
        </w:tc>
        <w:tc>
          <w:tcPr>
            <w:tcW w:w="4965" w:type="dxa"/>
            <w:tcBorders>
              <w:top w:val="outset" w:sz="6" w:space="0" w:color="auto"/>
              <w:left w:val="outset" w:sz="6" w:space="0" w:color="auto"/>
              <w:bottom w:val="outset" w:sz="6" w:space="0" w:color="auto"/>
              <w:right w:val="outset" w:sz="6" w:space="0" w:color="auto"/>
            </w:tcBorders>
            <w:vAlign w:val="center"/>
            <w:hideMark/>
          </w:tcPr>
          <w:p w14:paraId="20AC5F7E" w14:textId="77777777" w:rsidR="001E3A50" w:rsidRPr="001E3A50" w:rsidRDefault="001E3A50" w:rsidP="001E3A50">
            <w:r w:rsidRPr="001E3A50">
              <w:t> </w:t>
            </w:r>
          </w:p>
        </w:tc>
      </w:tr>
      <w:tr w:rsidR="001E3A50" w:rsidRPr="001E3A50" w14:paraId="47A31184"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7024410C" w14:textId="77777777" w:rsidR="001E3A50" w:rsidRPr="001E3A50" w:rsidRDefault="001E3A50" w:rsidP="001E3A50">
            <w:r w:rsidRPr="001E3A50">
              <w:t>Setor (Seção/ Divisão/ Diretoria)</w:t>
            </w:r>
          </w:p>
        </w:tc>
        <w:tc>
          <w:tcPr>
            <w:tcW w:w="6975" w:type="dxa"/>
            <w:tcBorders>
              <w:top w:val="outset" w:sz="6" w:space="0" w:color="auto"/>
              <w:left w:val="outset" w:sz="6" w:space="0" w:color="auto"/>
              <w:bottom w:val="outset" w:sz="6" w:space="0" w:color="auto"/>
              <w:right w:val="outset" w:sz="6" w:space="0" w:color="auto"/>
            </w:tcBorders>
            <w:vAlign w:val="center"/>
            <w:hideMark/>
          </w:tcPr>
          <w:p w14:paraId="39E06D3C" w14:textId="77777777" w:rsidR="001E3A50" w:rsidRPr="001E3A50" w:rsidRDefault="001E3A50" w:rsidP="001E3A50">
            <w:r w:rsidRPr="001E3A50">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71CB64A5" w14:textId="77777777" w:rsidR="001E3A50" w:rsidRPr="001E3A50" w:rsidRDefault="001E3A50" w:rsidP="001E3A50">
            <w:r w:rsidRPr="001E3A50">
              <w:t> </w:t>
            </w:r>
          </w:p>
        </w:tc>
        <w:tc>
          <w:tcPr>
            <w:tcW w:w="3300" w:type="dxa"/>
            <w:tcBorders>
              <w:top w:val="outset" w:sz="6" w:space="0" w:color="auto"/>
              <w:left w:val="outset" w:sz="6" w:space="0" w:color="auto"/>
              <w:bottom w:val="outset" w:sz="6" w:space="0" w:color="auto"/>
              <w:right w:val="outset" w:sz="6" w:space="0" w:color="auto"/>
            </w:tcBorders>
            <w:vAlign w:val="center"/>
            <w:hideMark/>
          </w:tcPr>
          <w:p w14:paraId="22E10395" w14:textId="77777777" w:rsidR="001E3A50" w:rsidRPr="001E3A50" w:rsidRDefault="001E3A50" w:rsidP="001E3A50">
            <w:r w:rsidRPr="001E3A50">
              <w:t> </w:t>
            </w:r>
          </w:p>
          <w:p w14:paraId="2D532580" w14:textId="77777777" w:rsidR="001E3A50" w:rsidRPr="001E3A50" w:rsidRDefault="001E3A50" w:rsidP="001E3A50">
            <w:r w:rsidRPr="001E3A50">
              <w:t> </w:t>
            </w:r>
          </w:p>
        </w:tc>
        <w:tc>
          <w:tcPr>
            <w:tcW w:w="4965" w:type="dxa"/>
            <w:tcBorders>
              <w:top w:val="outset" w:sz="6" w:space="0" w:color="auto"/>
              <w:left w:val="outset" w:sz="6" w:space="0" w:color="auto"/>
              <w:bottom w:val="outset" w:sz="6" w:space="0" w:color="auto"/>
              <w:right w:val="outset" w:sz="6" w:space="0" w:color="auto"/>
            </w:tcBorders>
            <w:vAlign w:val="center"/>
            <w:hideMark/>
          </w:tcPr>
          <w:p w14:paraId="69D26615" w14:textId="77777777" w:rsidR="001E3A50" w:rsidRPr="001E3A50" w:rsidRDefault="001E3A50" w:rsidP="001E3A50">
            <w:r w:rsidRPr="001E3A50">
              <w:t> </w:t>
            </w:r>
          </w:p>
        </w:tc>
      </w:tr>
      <w:tr w:rsidR="001E3A50" w:rsidRPr="001E3A50" w14:paraId="0AE329E6" w14:textId="77777777">
        <w:trPr>
          <w:tblCellSpacing w:w="0" w:type="dxa"/>
        </w:trPr>
        <w:tc>
          <w:tcPr>
            <w:tcW w:w="17445" w:type="dxa"/>
            <w:gridSpan w:val="4"/>
            <w:tcBorders>
              <w:top w:val="outset" w:sz="6" w:space="0" w:color="auto"/>
              <w:left w:val="outset" w:sz="6" w:space="0" w:color="auto"/>
              <w:bottom w:val="outset" w:sz="6" w:space="0" w:color="auto"/>
              <w:right w:val="outset" w:sz="6" w:space="0" w:color="auto"/>
            </w:tcBorders>
            <w:vAlign w:val="center"/>
            <w:hideMark/>
          </w:tcPr>
          <w:p w14:paraId="55E3BF48" w14:textId="77777777" w:rsidR="001E3A50" w:rsidRPr="001E3A50" w:rsidRDefault="001E3A50" w:rsidP="001E3A50">
            <w:r w:rsidRPr="001E3A50">
              <w:rPr>
                <w:b/>
                <w:bCs/>
              </w:rPr>
              <w:t>Integrantes administrativos</w:t>
            </w:r>
          </w:p>
        </w:tc>
        <w:tc>
          <w:tcPr>
            <w:tcW w:w="4965" w:type="dxa"/>
            <w:tcBorders>
              <w:top w:val="outset" w:sz="6" w:space="0" w:color="auto"/>
              <w:left w:val="outset" w:sz="6" w:space="0" w:color="auto"/>
              <w:bottom w:val="outset" w:sz="6" w:space="0" w:color="auto"/>
              <w:right w:val="outset" w:sz="6" w:space="0" w:color="auto"/>
            </w:tcBorders>
            <w:vAlign w:val="center"/>
            <w:hideMark/>
          </w:tcPr>
          <w:p w14:paraId="1D2E0E31" w14:textId="77777777" w:rsidR="001E3A50" w:rsidRPr="001E3A50" w:rsidRDefault="001E3A50" w:rsidP="001E3A50">
            <w:r w:rsidRPr="001E3A50">
              <w:t> </w:t>
            </w:r>
          </w:p>
        </w:tc>
      </w:tr>
      <w:tr w:rsidR="001E3A50" w:rsidRPr="001E3A50" w14:paraId="0760D4E8"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47CB0398" w14:textId="77777777" w:rsidR="001E3A50" w:rsidRPr="001E3A50" w:rsidRDefault="001E3A50" w:rsidP="001E3A50">
            <w:r w:rsidRPr="001E3A50">
              <w:t>DL/DMP</w:t>
            </w:r>
          </w:p>
          <w:p w14:paraId="5255AA0C" w14:textId="77777777" w:rsidR="001E3A50" w:rsidRPr="001E3A50" w:rsidRDefault="001E3A50" w:rsidP="001E3A50">
            <w:r w:rsidRPr="001E3A50">
              <w:t>(SF)</w:t>
            </w:r>
          </w:p>
        </w:tc>
        <w:tc>
          <w:tcPr>
            <w:tcW w:w="6975" w:type="dxa"/>
            <w:tcBorders>
              <w:top w:val="outset" w:sz="6" w:space="0" w:color="auto"/>
              <w:left w:val="outset" w:sz="6" w:space="0" w:color="auto"/>
              <w:bottom w:val="outset" w:sz="6" w:space="0" w:color="auto"/>
              <w:right w:val="outset" w:sz="6" w:space="0" w:color="auto"/>
            </w:tcBorders>
            <w:vAlign w:val="center"/>
            <w:hideMark/>
          </w:tcPr>
          <w:p w14:paraId="3B69614E" w14:textId="77777777" w:rsidR="001E3A50" w:rsidRPr="001E3A50" w:rsidRDefault="001E3A50" w:rsidP="001E3A50">
            <w:r w:rsidRPr="001E3A50">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54C6CA19" w14:textId="77777777" w:rsidR="001E3A50" w:rsidRPr="001E3A50" w:rsidRDefault="001E3A50" w:rsidP="001E3A50">
            <w:r w:rsidRPr="001E3A50">
              <w:t> </w:t>
            </w:r>
          </w:p>
        </w:tc>
        <w:tc>
          <w:tcPr>
            <w:tcW w:w="3300" w:type="dxa"/>
            <w:tcBorders>
              <w:top w:val="outset" w:sz="6" w:space="0" w:color="auto"/>
              <w:left w:val="outset" w:sz="6" w:space="0" w:color="auto"/>
              <w:bottom w:val="outset" w:sz="6" w:space="0" w:color="auto"/>
              <w:right w:val="outset" w:sz="6" w:space="0" w:color="auto"/>
            </w:tcBorders>
            <w:vAlign w:val="center"/>
            <w:hideMark/>
          </w:tcPr>
          <w:p w14:paraId="6943F5F9" w14:textId="77777777" w:rsidR="001E3A50" w:rsidRPr="001E3A50" w:rsidRDefault="001E3A50" w:rsidP="001E3A50">
            <w:r w:rsidRPr="001E3A50">
              <w:t> </w:t>
            </w:r>
          </w:p>
          <w:p w14:paraId="6F4049F0" w14:textId="77777777" w:rsidR="001E3A50" w:rsidRPr="001E3A50" w:rsidRDefault="001E3A50" w:rsidP="001E3A50">
            <w:r w:rsidRPr="001E3A50">
              <w:t> </w:t>
            </w:r>
          </w:p>
        </w:tc>
        <w:tc>
          <w:tcPr>
            <w:tcW w:w="4965" w:type="dxa"/>
            <w:tcBorders>
              <w:top w:val="outset" w:sz="6" w:space="0" w:color="auto"/>
              <w:left w:val="outset" w:sz="6" w:space="0" w:color="auto"/>
              <w:bottom w:val="outset" w:sz="6" w:space="0" w:color="auto"/>
              <w:right w:val="outset" w:sz="6" w:space="0" w:color="auto"/>
            </w:tcBorders>
            <w:vAlign w:val="center"/>
            <w:hideMark/>
          </w:tcPr>
          <w:p w14:paraId="10617F64" w14:textId="77777777" w:rsidR="001E3A50" w:rsidRPr="001E3A50" w:rsidRDefault="001E3A50" w:rsidP="001E3A50">
            <w:r w:rsidRPr="001E3A50">
              <w:t> </w:t>
            </w:r>
          </w:p>
        </w:tc>
      </w:tr>
      <w:tr w:rsidR="001E3A50" w:rsidRPr="001E3A50" w14:paraId="29944A52" w14:textId="77777777">
        <w:trPr>
          <w:tblCellSpacing w:w="0" w:type="dxa"/>
        </w:trPr>
        <w:tc>
          <w:tcPr>
            <w:tcW w:w="3855" w:type="dxa"/>
            <w:tcBorders>
              <w:top w:val="outset" w:sz="6" w:space="0" w:color="auto"/>
              <w:left w:val="outset" w:sz="6" w:space="0" w:color="auto"/>
              <w:bottom w:val="outset" w:sz="6" w:space="0" w:color="auto"/>
              <w:right w:val="outset" w:sz="6" w:space="0" w:color="auto"/>
            </w:tcBorders>
            <w:vAlign w:val="center"/>
            <w:hideMark/>
          </w:tcPr>
          <w:p w14:paraId="28D476E3" w14:textId="77777777" w:rsidR="001E3A50" w:rsidRPr="001E3A50" w:rsidRDefault="001E3A50" w:rsidP="001E3A50">
            <w:r w:rsidRPr="001E3A50">
              <w:t>DL/DMP</w:t>
            </w:r>
          </w:p>
          <w:p w14:paraId="79E1BB8D" w14:textId="77777777" w:rsidR="001E3A50" w:rsidRPr="001E3A50" w:rsidRDefault="001E3A50" w:rsidP="001E3A50">
            <w:r w:rsidRPr="001E3A50">
              <w:t>(SGL)</w:t>
            </w:r>
          </w:p>
        </w:tc>
        <w:tc>
          <w:tcPr>
            <w:tcW w:w="6975" w:type="dxa"/>
            <w:tcBorders>
              <w:top w:val="outset" w:sz="6" w:space="0" w:color="auto"/>
              <w:left w:val="outset" w:sz="6" w:space="0" w:color="auto"/>
              <w:bottom w:val="outset" w:sz="6" w:space="0" w:color="auto"/>
              <w:right w:val="outset" w:sz="6" w:space="0" w:color="auto"/>
            </w:tcBorders>
            <w:vAlign w:val="center"/>
            <w:hideMark/>
          </w:tcPr>
          <w:p w14:paraId="63E50F4D" w14:textId="77777777" w:rsidR="001E3A50" w:rsidRPr="001E3A50" w:rsidRDefault="001E3A50" w:rsidP="001E3A50">
            <w:r w:rsidRPr="001E3A50">
              <w:t> </w:t>
            </w:r>
          </w:p>
        </w:tc>
        <w:tc>
          <w:tcPr>
            <w:tcW w:w="3225" w:type="dxa"/>
            <w:tcBorders>
              <w:top w:val="outset" w:sz="6" w:space="0" w:color="auto"/>
              <w:left w:val="outset" w:sz="6" w:space="0" w:color="auto"/>
              <w:bottom w:val="outset" w:sz="6" w:space="0" w:color="auto"/>
              <w:right w:val="outset" w:sz="6" w:space="0" w:color="auto"/>
            </w:tcBorders>
            <w:vAlign w:val="center"/>
            <w:hideMark/>
          </w:tcPr>
          <w:p w14:paraId="6588D935" w14:textId="77777777" w:rsidR="001E3A50" w:rsidRPr="001E3A50" w:rsidRDefault="001E3A50" w:rsidP="001E3A50">
            <w:r w:rsidRPr="001E3A50">
              <w:t> </w:t>
            </w:r>
          </w:p>
        </w:tc>
        <w:tc>
          <w:tcPr>
            <w:tcW w:w="3300" w:type="dxa"/>
            <w:tcBorders>
              <w:top w:val="outset" w:sz="6" w:space="0" w:color="auto"/>
              <w:left w:val="outset" w:sz="6" w:space="0" w:color="auto"/>
              <w:bottom w:val="outset" w:sz="6" w:space="0" w:color="auto"/>
              <w:right w:val="outset" w:sz="6" w:space="0" w:color="auto"/>
            </w:tcBorders>
            <w:vAlign w:val="center"/>
            <w:hideMark/>
          </w:tcPr>
          <w:p w14:paraId="4E01B718" w14:textId="77777777" w:rsidR="001E3A50" w:rsidRPr="001E3A50" w:rsidRDefault="001E3A50" w:rsidP="001E3A50">
            <w:r w:rsidRPr="001E3A50">
              <w:t> </w:t>
            </w:r>
          </w:p>
          <w:p w14:paraId="32DA02B0" w14:textId="77777777" w:rsidR="001E3A50" w:rsidRPr="001E3A50" w:rsidRDefault="001E3A50" w:rsidP="001E3A50">
            <w:r w:rsidRPr="001E3A50">
              <w:t> </w:t>
            </w:r>
          </w:p>
        </w:tc>
        <w:tc>
          <w:tcPr>
            <w:tcW w:w="4965" w:type="dxa"/>
            <w:tcBorders>
              <w:top w:val="outset" w:sz="6" w:space="0" w:color="auto"/>
              <w:left w:val="outset" w:sz="6" w:space="0" w:color="auto"/>
              <w:bottom w:val="outset" w:sz="6" w:space="0" w:color="auto"/>
              <w:right w:val="outset" w:sz="6" w:space="0" w:color="auto"/>
            </w:tcBorders>
            <w:vAlign w:val="center"/>
            <w:hideMark/>
          </w:tcPr>
          <w:p w14:paraId="70A5F426" w14:textId="77777777" w:rsidR="001E3A50" w:rsidRPr="001E3A50" w:rsidRDefault="001E3A50" w:rsidP="001E3A50">
            <w:r w:rsidRPr="001E3A50">
              <w:t> </w:t>
            </w:r>
          </w:p>
        </w:tc>
      </w:tr>
    </w:tbl>
    <w:p w14:paraId="38F3F0A6" w14:textId="77777777" w:rsidR="001E3A50" w:rsidRPr="001E3A50" w:rsidRDefault="001E3A50" w:rsidP="001E3A50">
      <w:r w:rsidRPr="001E3A50">
        <w:rPr>
          <w:b/>
          <w:bCs/>
        </w:rPr>
        <w:t>Declaro</w:t>
      </w:r>
      <w:r w:rsidRPr="001E3A50">
        <w:t>, para fins de cumprimento da Resolução CNJ n. 347/2020, que tenho ciência:</w:t>
      </w:r>
    </w:p>
    <w:p w14:paraId="0163E760" w14:textId="77777777" w:rsidR="001E3A50" w:rsidRPr="001E3A50" w:rsidRDefault="001E3A50" w:rsidP="001E3A50">
      <w:r w:rsidRPr="001E3A50">
        <w:t>a) do inteiro teor do </w:t>
      </w:r>
      <w:hyperlink r:id="rId18" w:tgtFrame="_blank" w:history="1">
        <w:r w:rsidRPr="001E3A50">
          <w:rPr>
            <w:rStyle w:val="Hyperlink"/>
          </w:rPr>
          <w:t>Guia de Contratações Sustentáveis do PJSC</w:t>
        </w:r>
      </w:hyperlink>
      <w:r w:rsidRPr="001E3A50">
        <w:t>;</w:t>
      </w:r>
    </w:p>
    <w:p w14:paraId="70B003E5" w14:textId="77777777" w:rsidR="001E3A50" w:rsidRPr="001E3A50" w:rsidRDefault="001E3A50" w:rsidP="001E3A50">
      <w:r w:rsidRPr="001E3A50">
        <w:t>b) do Programa de Integridade e do Código de Conduta das Contratações Públicas do PJSC implementados pela </w:t>
      </w:r>
      <w:hyperlink r:id="rId19" w:tgtFrame="_blank" w:history="1">
        <w:r w:rsidRPr="001E3A50">
          <w:rPr>
            <w:rStyle w:val="Hyperlink"/>
          </w:rPr>
          <w:t>Resolução GP n. 30/2021</w:t>
        </w:r>
      </w:hyperlink>
      <w:r w:rsidRPr="001E3A50">
        <w:t>;</w:t>
      </w:r>
    </w:p>
    <w:p w14:paraId="2B9266F9" w14:textId="77777777" w:rsidR="001E3A50" w:rsidRPr="001E3A50" w:rsidRDefault="001E3A50" w:rsidP="001E3A50">
      <w:r w:rsidRPr="001E3A50">
        <w:t>c) do </w:t>
      </w:r>
      <w:hyperlink r:id="rId20" w:tgtFrame="_blank" w:history="1">
        <w:r w:rsidRPr="001E3A50">
          <w:rPr>
            <w:rStyle w:val="Hyperlink"/>
          </w:rPr>
          <w:t>Manual de Gestão e Fiscalização de Contratos</w:t>
        </w:r>
      </w:hyperlink>
      <w:r w:rsidRPr="001E3A50">
        <w:t> (doc. </w:t>
      </w:r>
      <w:hyperlink r:id="rId21" w:tgtFrame="_blank" w:history="1">
        <w:r w:rsidRPr="001E3A50">
          <w:rPr>
            <w:rStyle w:val="Hyperlink"/>
          </w:rPr>
          <w:t>5707851</w:t>
        </w:r>
      </w:hyperlink>
      <w:r w:rsidRPr="001E3A50">
        <w:t>); bem como,</w:t>
      </w:r>
    </w:p>
    <w:p w14:paraId="2A852A5C" w14:textId="77777777" w:rsidR="001E3A50" w:rsidRPr="001E3A50" w:rsidRDefault="001E3A50" w:rsidP="001E3A50">
      <w:r w:rsidRPr="001E3A50">
        <w:t>d) do Mapa de Riscos das Contratações do PJSC disponível no Sei n.</w:t>
      </w:r>
      <w:r w:rsidRPr="001E3A50">
        <w:rPr>
          <w:b/>
          <w:bCs/>
        </w:rPr>
        <w:t> </w:t>
      </w:r>
      <w:hyperlink r:id="rId22" w:tgtFrame="_blank" w:history="1">
        <w:r w:rsidRPr="001E3A50">
          <w:rPr>
            <w:rStyle w:val="Hyperlink"/>
          </w:rPr>
          <w:t>0081436-78.2019.8.24.0710</w:t>
        </w:r>
      </w:hyperlink>
      <w:r w:rsidRPr="001E3A50">
        <w:t>.</w:t>
      </w:r>
    </w:p>
    <w:p w14:paraId="51B6E556" w14:textId="77777777" w:rsidR="001E3A50" w:rsidRPr="001E3A50" w:rsidRDefault="001E3A50" w:rsidP="001E3A50">
      <w:r w:rsidRPr="001E3A50">
        <w:t> </w:t>
      </w:r>
    </w:p>
    <w:p w14:paraId="7088ECE1" w14:textId="77777777" w:rsidR="001E3A50" w:rsidRPr="001E3A50" w:rsidRDefault="001E3A50" w:rsidP="001E3A50">
      <w:pPr>
        <w:rPr>
          <w:b/>
          <w:bCs/>
        </w:rPr>
      </w:pPr>
      <w:r w:rsidRPr="001E3A50">
        <w:rPr>
          <w:b/>
          <w:bCs/>
        </w:rPr>
        <w:t>anexo i</w:t>
      </w:r>
    </w:p>
    <w:p w14:paraId="4FF46F5F" w14:textId="77777777" w:rsidR="001E3A50" w:rsidRPr="001E3A50" w:rsidRDefault="001E3A50" w:rsidP="001E3A50">
      <w:pPr>
        <w:rPr>
          <w:b/>
          <w:bCs/>
        </w:rPr>
      </w:pPr>
      <w:r w:rsidRPr="001E3A50">
        <w:rPr>
          <w:b/>
          <w:bCs/>
        </w:rPr>
        <w:t xml:space="preserve">ESPECIFICAÇÕES TÉCNICAS DO OBJETO OU </w:t>
      </w:r>
      <w:proofErr w:type="spellStart"/>
      <w:r w:rsidRPr="001E3A50">
        <w:rPr>
          <w:b/>
          <w:bCs/>
        </w:rPr>
        <w:t>eSPECIFICAÇÃO</w:t>
      </w:r>
      <w:proofErr w:type="spellEnd"/>
      <w:r w:rsidRPr="001E3A50">
        <w:rPr>
          <w:b/>
          <w:bCs/>
        </w:rPr>
        <w:t xml:space="preserve"> DOS SERVIÇOS A SEREM PRESTADOS</w:t>
      </w:r>
    </w:p>
    <w:p w14:paraId="6F615E42" w14:textId="77777777" w:rsidR="001E3A50" w:rsidRPr="001E3A50" w:rsidRDefault="001E3A50" w:rsidP="001E3A50">
      <w:r w:rsidRPr="001E3A50">
        <w:t> </w:t>
      </w:r>
    </w:p>
    <w:p w14:paraId="056A0683" w14:textId="77777777" w:rsidR="001E3A50" w:rsidRPr="001E3A50" w:rsidRDefault="001E3A50" w:rsidP="001E3A50">
      <w:r w:rsidRPr="001E3A50">
        <w:t>Item – descrição detalhada</w:t>
      </w:r>
    </w:p>
    <w:p w14:paraId="4F887EDE" w14:textId="77777777" w:rsidR="001E3A50" w:rsidRPr="001E3A50" w:rsidRDefault="001E3A50" w:rsidP="001E3A50">
      <w:r w:rsidRPr="001E3A50">
        <w:t> </w:t>
      </w:r>
    </w:p>
    <w:p w14:paraId="4277FC17" w14:textId="77777777" w:rsidR="001E3A50" w:rsidRPr="001E3A50" w:rsidRDefault="001E3A50" w:rsidP="001E3A50">
      <w:r w:rsidRPr="001E3A50">
        <w:lastRenderedPageBreak/>
        <w:t> </w:t>
      </w:r>
    </w:p>
    <w:p w14:paraId="100ED859" w14:textId="77777777" w:rsidR="001E3A50" w:rsidRPr="001E3A50" w:rsidRDefault="001E3A50" w:rsidP="001E3A50">
      <w:pPr>
        <w:rPr>
          <w:b/>
          <w:bCs/>
        </w:rPr>
      </w:pPr>
      <w:r w:rsidRPr="001E3A50">
        <w:rPr>
          <w:b/>
          <w:bCs/>
        </w:rPr>
        <w:t xml:space="preserve">anexo </w:t>
      </w:r>
      <w:proofErr w:type="spellStart"/>
      <w:r w:rsidRPr="001E3A50">
        <w:rPr>
          <w:b/>
          <w:bCs/>
        </w:rPr>
        <w:t>ii</w:t>
      </w:r>
      <w:proofErr w:type="spellEnd"/>
    </w:p>
    <w:p w14:paraId="248E8794" w14:textId="77777777" w:rsidR="001E3A50" w:rsidRPr="001E3A50" w:rsidRDefault="001E3A50" w:rsidP="001E3A50">
      <w:pPr>
        <w:rPr>
          <w:b/>
          <w:bCs/>
        </w:rPr>
      </w:pPr>
      <w:r w:rsidRPr="001E3A50">
        <w:rPr>
          <w:b/>
          <w:bCs/>
        </w:rPr>
        <w:t>DOTAÇÃO ORÇAMENTÁRIA</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1E3A50" w:rsidRPr="001E3A50" w14:paraId="4F2D24FB" w14:textId="77777777">
        <w:trPr>
          <w:tblCellSpacing w:w="7" w:type="dxa"/>
        </w:trPr>
        <w:tc>
          <w:tcPr>
            <w:tcW w:w="21600" w:type="dxa"/>
            <w:tcBorders>
              <w:top w:val="outset" w:sz="6" w:space="0" w:color="auto"/>
              <w:left w:val="outset" w:sz="6" w:space="0" w:color="auto"/>
              <w:bottom w:val="outset" w:sz="6" w:space="0" w:color="auto"/>
              <w:right w:val="outset" w:sz="6" w:space="0" w:color="auto"/>
            </w:tcBorders>
            <w:vAlign w:val="center"/>
            <w:hideMark/>
          </w:tcPr>
          <w:p w14:paraId="0AF409EB" w14:textId="77777777" w:rsidR="001E3A50" w:rsidRPr="001E3A50" w:rsidRDefault="001E3A50" w:rsidP="001E3A50">
            <w:r w:rsidRPr="001E3A50">
              <w:rPr>
                <w:b/>
                <w:bCs/>
              </w:rPr>
              <w:t>ATENÇÃO!</w:t>
            </w:r>
            <w:r w:rsidRPr="001E3A50">
              <w:t> Informações </w:t>
            </w:r>
            <w:r w:rsidRPr="001E3A50">
              <w:rPr>
                <w:b/>
                <w:bCs/>
              </w:rPr>
              <w:t>essenciais</w:t>
            </w:r>
            <w:r w:rsidRPr="001E3A50">
              <w:t> à submissão do termo de referência ao Diretor-Geral Administrativo, devendo ser devolvido à Unidade Requisitante para complementação da informação, caso incompleta. Além disso, com a implementação do ERP e de sua utilização por esta DMP e pela DOF, o cadastro das demandas no sistema requer as informações, a fim de possibilitar a solicitação de autorização da reserva orçamentária.</w:t>
            </w:r>
          </w:p>
        </w:tc>
      </w:tr>
    </w:tbl>
    <w:p w14:paraId="11F09C42" w14:textId="77777777" w:rsidR="001E3A50" w:rsidRPr="001E3A50" w:rsidRDefault="001E3A50" w:rsidP="001E3A50">
      <w:r w:rsidRPr="001E3A50">
        <w:t>As despesas decorrentes desta contratação estão programadas em dotação orçamentária própria, do orçamento do Tribunal de Justiça de Santa Catarina, com recursos advindos do [Sistema de Depósitos Judiciais – SIDEJUD ou do orçamento do Fundo de Reaparelhamento da Justiça], para os exercícios de [exercício pelo qual correrá a despesa] na classificação abaixo:</w:t>
      </w:r>
    </w:p>
    <w:p w14:paraId="56A7591B" w14:textId="77777777" w:rsidR="001E3A50" w:rsidRPr="001E3A50" w:rsidRDefault="001E3A50" w:rsidP="001E3A50">
      <w:r w:rsidRPr="001E3A50">
        <w:t>a) item de despesa (Tema Orçamentário): </w:t>
      </w:r>
      <w:proofErr w:type="spellStart"/>
      <w:r w:rsidRPr="001E3A50">
        <w:t>xxx</w:t>
      </w:r>
      <w:proofErr w:type="spellEnd"/>
    </w:p>
    <w:p w14:paraId="6D12456F" w14:textId="77777777" w:rsidR="001E3A50" w:rsidRPr="001E3A50" w:rsidRDefault="001E3A50" w:rsidP="001E3A50">
      <w:r w:rsidRPr="001E3A50">
        <w:t>b) elemento de despesa: </w:t>
      </w:r>
      <w:proofErr w:type="spellStart"/>
      <w:r w:rsidRPr="001E3A50">
        <w:t>xxx</w:t>
      </w:r>
      <w:proofErr w:type="spellEnd"/>
    </w:p>
    <w:p w14:paraId="70FEB15A" w14:textId="77777777" w:rsidR="001E3A50" w:rsidRPr="001E3A50" w:rsidRDefault="001E3A50" w:rsidP="001E3A50">
      <w:r w:rsidRPr="001E3A50">
        <w:t> </w:t>
      </w:r>
    </w:p>
    <w:p w14:paraId="75E6B79D" w14:textId="77777777" w:rsidR="001E3A50" w:rsidRPr="001E3A50" w:rsidRDefault="001E3A50" w:rsidP="001E3A50">
      <w:r w:rsidRPr="001E3A50">
        <w:t>Além dos dados acima, para fins de cadastro no sistema ERP deste PJSC, é necessário informar para cada item que compõe a contratação:</w:t>
      </w:r>
    </w:p>
    <w:p w14:paraId="2F1EEDDC" w14:textId="77777777" w:rsidR="001E3A50" w:rsidRPr="001E3A50" w:rsidRDefault="001E3A50" w:rsidP="001E3A50">
      <w:r w:rsidRPr="001E3A50">
        <w:t>a) valor total estimado dividido por cada exercício financeiro da contratação: </w:t>
      </w:r>
      <w:proofErr w:type="spellStart"/>
      <w:r w:rsidRPr="001E3A50">
        <w:t>xxxx</w:t>
      </w:r>
      <w:proofErr w:type="spellEnd"/>
      <w:r w:rsidRPr="001E3A50">
        <w:t>; e</w:t>
      </w:r>
    </w:p>
    <w:p w14:paraId="5097D315" w14:textId="77777777" w:rsidR="001E3A50" w:rsidRPr="001E3A50" w:rsidRDefault="001E3A50" w:rsidP="001E3A50">
      <w:r w:rsidRPr="001E3A50">
        <w:t>b) com base na indicação acima, apresentar a divisão do quantitativo estimado, acompanhada dos respectivos valores </w:t>
      </w:r>
      <w:r w:rsidRPr="001E3A50">
        <w:rPr>
          <w:u w:val="single"/>
        </w:rPr>
        <w:t>unitários e totais</w:t>
      </w:r>
      <w:r w:rsidRPr="001E3A50">
        <w:t> correspondentes, discriminados por exercício financeiro da contratação: </w:t>
      </w:r>
      <w:proofErr w:type="spellStart"/>
      <w:r w:rsidRPr="001E3A50">
        <w:t>xxxx</w:t>
      </w:r>
      <w:proofErr w:type="spellEnd"/>
    </w:p>
    <w:p w14:paraId="6B89B560" w14:textId="77777777" w:rsidR="001E3A50" w:rsidRPr="001E3A50" w:rsidRDefault="001E3A50" w:rsidP="001E3A50">
      <w:r w:rsidRPr="001E3A50">
        <w:t> </w:t>
      </w:r>
    </w:p>
    <w:tbl>
      <w:tblPr>
        <w:tblW w:w="13692" w:type="dxa"/>
        <w:tblBorders>
          <w:top w:val="outset" w:sz="6" w:space="0" w:color="646464"/>
          <w:left w:val="outset" w:sz="6" w:space="0" w:color="646464"/>
          <w:bottom w:val="outset" w:sz="6" w:space="0" w:color="646464"/>
          <w:right w:val="outset" w:sz="6" w:space="0" w:color="646464"/>
        </w:tblBorders>
        <w:tblCellMar>
          <w:top w:w="15" w:type="dxa"/>
          <w:left w:w="15" w:type="dxa"/>
          <w:bottom w:w="15" w:type="dxa"/>
          <w:right w:w="15" w:type="dxa"/>
        </w:tblCellMar>
        <w:tblLook w:val="04A0" w:firstRow="1" w:lastRow="0" w:firstColumn="1" w:lastColumn="0" w:noHBand="0" w:noVBand="1"/>
      </w:tblPr>
      <w:tblGrid>
        <w:gridCol w:w="13692"/>
      </w:tblGrid>
      <w:tr w:rsidR="001E3A50" w:rsidRPr="001E3A50" w14:paraId="3C2F8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002188" w14:textId="77777777" w:rsidR="001E3A50" w:rsidRPr="001E3A50" w:rsidRDefault="001E3A50" w:rsidP="001E3A50">
            <w:r w:rsidRPr="001E3A50">
              <w:rPr>
                <w:rFonts w:ascii="Segoe UI Emoji" w:hAnsi="Segoe UI Emoji" w:cs="Segoe UI Emoji"/>
                <w:b/>
                <w:bCs/>
              </w:rPr>
              <w:t>✋</w:t>
            </w:r>
            <w:r w:rsidRPr="001E3A50">
              <w:rPr>
                <w:b/>
                <w:bCs/>
              </w:rPr>
              <w:t>ATENÇÃO!</w:t>
            </w:r>
            <w:r w:rsidRPr="001E3A50">
              <w:br/>
            </w:r>
            <w:r w:rsidRPr="001E3A50">
              <w:rPr>
                <w:b/>
                <w:bCs/>
              </w:rPr>
              <w:t>a)</w:t>
            </w:r>
            <w:r w:rsidRPr="001E3A50">
              <w:t> No caso de</w:t>
            </w:r>
            <w:r w:rsidRPr="001E3A50">
              <w:rPr>
                <w:b/>
                <w:bCs/>
              </w:rPr>
              <w:t> </w:t>
            </w:r>
            <w:r w:rsidRPr="001E3A50">
              <w:rPr>
                <w:b/>
                <w:bCs/>
                <w:u w:val="single"/>
              </w:rPr>
              <w:t>serviços</w:t>
            </w:r>
            <w:r w:rsidRPr="001E3A50">
              <w:rPr>
                <w:b/>
                <w:bCs/>
              </w:rPr>
              <w:t>,</w:t>
            </w:r>
            <w:r w:rsidRPr="001E3A50">
              <w:t> com pagamento fixo mensal, o quantitativo será o número de meses estipulado para a vigência contratual.</w:t>
            </w:r>
            <w:r w:rsidRPr="001E3A50">
              <w:rPr>
                <w:b/>
                <w:bCs/>
              </w:rPr>
              <w:t> </w:t>
            </w:r>
            <w:r w:rsidRPr="001E3A50">
              <w:t>Por exemplo, para uma contratação de 12 meses, com valor unitário mensal de R$ 100,00:</w:t>
            </w:r>
            <w:r w:rsidRPr="001E3A50">
              <w:br/>
            </w:r>
            <w:r w:rsidRPr="001E3A50">
              <w:br/>
            </w:r>
            <w:r w:rsidRPr="001E3A50">
              <w:rPr>
                <w:b/>
                <w:bCs/>
              </w:rPr>
              <w:t>2025 - 7 meses - R$ 100,00 - R$700,00</w:t>
            </w:r>
            <w:r w:rsidRPr="001E3A50">
              <w:rPr>
                <w:b/>
                <w:bCs/>
              </w:rPr>
              <w:br/>
              <w:t>2026 - 5 meses - R$ 100,00 - R$ 500,00</w:t>
            </w:r>
          </w:p>
          <w:p w14:paraId="29132969" w14:textId="77777777" w:rsidR="001E3A50" w:rsidRPr="001E3A50" w:rsidRDefault="001E3A50" w:rsidP="001E3A50">
            <w:r w:rsidRPr="001E3A50">
              <w:t> </w:t>
            </w:r>
          </w:p>
          <w:p w14:paraId="5F28742A" w14:textId="77777777" w:rsidR="001E3A50" w:rsidRPr="001E3A50" w:rsidRDefault="001E3A50" w:rsidP="001E3A50">
            <w:r w:rsidRPr="001E3A50">
              <w:rPr>
                <w:b/>
                <w:bCs/>
              </w:rPr>
              <w:lastRenderedPageBreak/>
              <w:t>b) </w:t>
            </w:r>
            <w:r w:rsidRPr="001E3A50">
              <w:t>No caso</w:t>
            </w:r>
            <w:r w:rsidRPr="001E3A50">
              <w:rPr>
                <w:b/>
                <w:bCs/>
              </w:rPr>
              <w:t> </w:t>
            </w:r>
            <w:r w:rsidRPr="001E3A50">
              <w:rPr>
                <w:b/>
                <w:bCs/>
                <w:u w:val="single"/>
              </w:rPr>
              <w:t>excepcional</w:t>
            </w:r>
            <w:r w:rsidRPr="001E3A50">
              <w:rPr>
                <w:b/>
                <w:bCs/>
              </w:rPr>
              <w:t> </w:t>
            </w:r>
            <w:r w:rsidRPr="001E3A50">
              <w:t>de contratação de serviços que sejam </w:t>
            </w:r>
            <w:r w:rsidRPr="001E3A50">
              <w:rPr>
                <w:b/>
                <w:bCs/>
                <w:u w:val="single"/>
              </w:rPr>
              <w:t>indivisíveis ou com quantidade prevista 1</w:t>
            </w:r>
            <w:r w:rsidRPr="001E3A50">
              <w:rPr>
                <w:b/>
                <w:bCs/>
              </w:rPr>
              <w:t>, </w:t>
            </w:r>
            <w:r w:rsidRPr="001E3A50">
              <w:t>deverá ser informado um percentual (de até </w:t>
            </w:r>
            <w:r w:rsidRPr="001E3A50">
              <w:rPr>
                <w:b/>
                <w:bCs/>
                <w:u w:val="single"/>
              </w:rPr>
              <w:t>duas </w:t>
            </w:r>
            <w:r w:rsidRPr="001E3A50">
              <w:t>casas após a vírgula) a ser aplicado para cada exercício com base no valor total da contratação. Se a unidade optar por reservar a menor, o percentual excedente deve ser previsto como "</w:t>
            </w:r>
            <w:r w:rsidRPr="001E3A50">
              <w:rPr>
                <w:i/>
                <w:iCs/>
              </w:rPr>
              <w:t>sem previsão</w:t>
            </w:r>
            <w:r w:rsidRPr="001E3A50">
              <w:t>". </w:t>
            </w:r>
            <w:r w:rsidRPr="001E3A50">
              <w:rPr>
                <w:b/>
                <w:bCs/>
                <w:u w:val="single"/>
              </w:rPr>
              <w:t>A conta deve dar um resultado exato, a fim de possibilitar o cadastro do pedido de reserva orçamentária que depois fará parte do módulo de execução contratual</w:t>
            </w:r>
          </w:p>
          <w:p w14:paraId="2DFD52FD" w14:textId="77777777" w:rsidR="001E3A50" w:rsidRPr="001E3A50" w:rsidRDefault="001E3A50" w:rsidP="001E3A50">
            <w:r w:rsidRPr="001E3A50">
              <w:t>Por exemplo, para uma contratação com valor total estimado em R$ 1.000.000,00, com vigência estipulada para 12 meses:</w:t>
            </w:r>
          </w:p>
          <w:p w14:paraId="6A6584AE" w14:textId="77777777" w:rsidR="001E3A50" w:rsidRPr="001E3A50" w:rsidRDefault="001E3A50" w:rsidP="001E3A50">
            <w:r w:rsidRPr="001E3A50">
              <w:t> </w:t>
            </w:r>
          </w:p>
          <w:p w14:paraId="53A00012" w14:textId="77777777" w:rsidR="001E3A50" w:rsidRPr="001E3A50" w:rsidRDefault="001E3A50" w:rsidP="001E3A50">
            <w:r w:rsidRPr="001E3A50">
              <w:t>2025: R$ 600.000,00 - 0,60%</w:t>
            </w:r>
            <w:r w:rsidRPr="001E3A50">
              <w:br/>
              <w:t>2026: R$ 200.00,00 - 0,20%</w:t>
            </w:r>
            <w:r w:rsidRPr="001E3A50">
              <w:br/>
              <w:t>"</w:t>
            </w:r>
            <w:r w:rsidRPr="001E3A50">
              <w:rPr>
                <w:i/>
                <w:iCs/>
              </w:rPr>
              <w:t>sem previsão</w:t>
            </w:r>
            <w:r w:rsidRPr="001E3A50">
              <w:t>": R$ 200.000,00 - 0,20%</w:t>
            </w:r>
          </w:p>
        </w:tc>
      </w:tr>
    </w:tbl>
    <w:p w14:paraId="071517D2" w14:textId="77777777" w:rsidR="001E3A50" w:rsidRPr="001E3A50" w:rsidRDefault="001E3A50" w:rsidP="001E3A50">
      <w:r w:rsidRPr="001E3A50">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E3A50" w:rsidRPr="001E3A50" w14:paraId="0ADB0D4F" w14:textId="77777777">
        <w:trPr>
          <w:tblCellSpacing w:w="15" w:type="dxa"/>
        </w:trPr>
        <w:tc>
          <w:tcPr>
            <w:tcW w:w="0" w:type="auto"/>
            <w:vAlign w:val="center"/>
            <w:hideMark/>
          </w:tcPr>
          <w:p w14:paraId="4F3F7CCC" w14:textId="77777777" w:rsidR="001E3A50" w:rsidRPr="001E3A50" w:rsidRDefault="001E3A50" w:rsidP="001E3A50"/>
        </w:tc>
        <w:tc>
          <w:tcPr>
            <w:tcW w:w="0" w:type="auto"/>
            <w:vAlign w:val="center"/>
            <w:hideMark/>
          </w:tcPr>
          <w:p w14:paraId="51A39013" w14:textId="77777777" w:rsidR="001E3A50" w:rsidRPr="001E3A50" w:rsidRDefault="001E3A50" w:rsidP="001E3A50"/>
        </w:tc>
      </w:tr>
    </w:tbl>
    <w:p w14:paraId="109A5277" w14:textId="77777777" w:rsidR="001E3A50" w:rsidRPr="001E3A50" w:rsidRDefault="001E3A50" w:rsidP="001E3A5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E3A50" w:rsidRPr="001E3A50" w14:paraId="48929CD8" w14:textId="77777777">
        <w:trPr>
          <w:tblCellSpacing w:w="15" w:type="dxa"/>
        </w:trPr>
        <w:tc>
          <w:tcPr>
            <w:tcW w:w="0" w:type="auto"/>
            <w:vAlign w:val="center"/>
            <w:hideMark/>
          </w:tcPr>
          <w:p w14:paraId="0B5A4CA4" w14:textId="77777777" w:rsidR="001E3A50" w:rsidRPr="001E3A50" w:rsidRDefault="001E3A50" w:rsidP="001E3A50"/>
        </w:tc>
        <w:tc>
          <w:tcPr>
            <w:tcW w:w="0" w:type="auto"/>
            <w:vAlign w:val="center"/>
            <w:hideMark/>
          </w:tcPr>
          <w:p w14:paraId="223AE5E7" w14:textId="77777777" w:rsidR="001E3A50" w:rsidRPr="001E3A50" w:rsidRDefault="001E3A50" w:rsidP="001E3A50"/>
        </w:tc>
      </w:tr>
    </w:tbl>
    <w:p w14:paraId="788F731B" w14:textId="77777777" w:rsidR="00732DA5" w:rsidRDefault="00732DA5"/>
    <w:sectPr w:rsidR="00732D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0"/>
    <w:rsid w:val="001E3A50"/>
    <w:rsid w:val="00380F6C"/>
    <w:rsid w:val="004B1E63"/>
    <w:rsid w:val="00732DA5"/>
    <w:rsid w:val="00782F09"/>
    <w:rsid w:val="00B777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B1D5"/>
  <w15:chartTrackingRefBased/>
  <w15:docId w15:val="{C6CD21CB-9BD0-4ACC-A501-CA14C626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E3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E3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E3A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E3A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E3A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E3A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E3A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E3A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E3A5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3A5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E3A5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E3A5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E3A5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E3A5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E3A5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E3A5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E3A5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E3A50"/>
    <w:rPr>
      <w:rFonts w:eastAsiaTheme="majorEastAsia" w:cstheme="majorBidi"/>
      <w:color w:val="272727" w:themeColor="text1" w:themeTint="D8"/>
    </w:rPr>
  </w:style>
  <w:style w:type="paragraph" w:styleId="Ttulo">
    <w:name w:val="Title"/>
    <w:basedOn w:val="Normal"/>
    <w:next w:val="Normal"/>
    <w:link w:val="TtuloChar"/>
    <w:uiPriority w:val="10"/>
    <w:qFormat/>
    <w:rsid w:val="001E3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E3A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E3A5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E3A5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E3A50"/>
    <w:pPr>
      <w:spacing w:before="160"/>
      <w:jc w:val="center"/>
    </w:pPr>
    <w:rPr>
      <w:i/>
      <w:iCs/>
      <w:color w:val="404040" w:themeColor="text1" w:themeTint="BF"/>
    </w:rPr>
  </w:style>
  <w:style w:type="character" w:customStyle="1" w:styleId="CitaoChar">
    <w:name w:val="Citação Char"/>
    <w:basedOn w:val="Fontepargpadro"/>
    <w:link w:val="Citao"/>
    <w:uiPriority w:val="29"/>
    <w:rsid w:val="001E3A50"/>
    <w:rPr>
      <w:i/>
      <w:iCs/>
      <w:color w:val="404040" w:themeColor="text1" w:themeTint="BF"/>
    </w:rPr>
  </w:style>
  <w:style w:type="paragraph" w:styleId="PargrafodaLista">
    <w:name w:val="List Paragraph"/>
    <w:basedOn w:val="Normal"/>
    <w:uiPriority w:val="34"/>
    <w:qFormat/>
    <w:rsid w:val="001E3A50"/>
    <w:pPr>
      <w:ind w:left="720"/>
      <w:contextualSpacing/>
    </w:pPr>
  </w:style>
  <w:style w:type="character" w:styleId="nfaseIntensa">
    <w:name w:val="Intense Emphasis"/>
    <w:basedOn w:val="Fontepargpadro"/>
    <w:uiPriority w:val="21"/>
    <w:qFormat/>
    <w:rsid w:val="001E3A50"/>
    <w:rPr>
      <w:i/>
      <w:iCs/>
      <w:color w:val="0F4761" w:themeColor="accent1" w:themeShade="BF"/>
    </w:rPr>
  </w:style>
  <w:style w:type="paragraph" w:styleId="CitaoIntensa">
    <w:name w:val="Intense Quote"/>
    <w:basedOn w:val="Normal"/>
    <w:next w:val="Normal"/>
    <w:link w:val="CitaoIntensaChar"/>
    <w:uiPriority w:val="30"/>
    <w:qFormat/>
    <w:rsid w:val="001E3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E3A50"/>
    <w:rPr>
      <w:i/>
      <w:iCs/>
      <w:color w:val="0F4761" w:themeColor="accent1" w:themeShade="BF"/>
    </w:rPr>
  </w:style>
  <w:style w:type="character" w:styleId="RefernciaIntensa">
    <w:name w:val="Intense Reference"/>
    <w:basedOn w:val="Fontepargpadro"/>
    <w:uiPriority w:val="32"/>
    <w:qFormat/>
    <w:rsid w:val="001E3A50"/>
    <w:rPr>
      <w:b/>
      <w:bCs/>
      <w:smallCaps/>
      <w:color w:val="0F4761" w:themeColor="accent1" w:themeShade="BF"/>
      <w:spacing w:val="5"/>
    </w:rPr>
  </w:style>
  <w:style w:type="paragraph" w:customStyle="1" w:styleId="msonormal0">
    <w:name w:val="msonormal"/>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entralizadomaiusculas">
    <w:name w:val="texto_centralizado_maiusculas"/>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textocentralizado">
    <w:name w:val="tabela_texto_centralizado"/>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dark-mode-color-black">
    <w:name w:val="dark-mode-color-black"/>
    <w:basedOn w:val="Fontepargpadro"/>
    <w:rsid w:val="001E3A50"/>
  </w:style>
  <w:style w:type="paragraph" w:customStyle="1" w:styleId="textoalinhadoesquerda">
    <w:name w:val="texto_alinhado_esquerda"/>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1E3A50"/>
    <w:rPr>
      <w:b/>
      <w:bCs/>
    </w:rPr>
  </w:style>
  <w:style w:type="character" w:customStyle="1" w:styleId="dark-mode-color-white">
    <w:name w:val="dark-mode-color-white"/>
    <w:basedOn w:val="Fontepargpadro"/>
    <w:rsid w:val="001E3A50"/>
  </w:style>
  <w:style w:type="paragraph" w:customStyle="1" w:styleId="textocentralizado">
    <w:name w:val="texto_centralizado"/>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1E3A50"/>
    <w:rPr>
      <w:i/>
      <w:iCs/>
    </w:rPr>
  </w:style>
  <w:style w:type="paragraph" w:customStyle="1" w:styleId="textojustificadorecuoprimeiralinha">
    <w:name w:val="texto_justificado_recuo_primeira_linha"/>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citao">
    <w:name w:val="texto_citação"/>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Hyperlink">
    <w:name w:val="Hyperlink"/>
    <w:basedOn w:val="Fontepargpadro"/>
    <w:uiPriority w:val="99"/>
    <w:unhideWhenUsed/>
    <w:rsid w:val="001E3A50"/>
    <w:rPr>
      <w:color w:val="0000FF"/>
      <w:u w:val="single"/>
    </w:rPr>
  </w:style>
  <w:style w:type="character" w:styleId="HiperlinkVisitado">
    <w:name w:val="FollowedHyperlink"/>
    <w:basedOn w:val="Fontepargpadro"/>
    <w:uiPriority w:val="99"/>
    <w:semiHidden/>
    <w:unhideWhenUsed/>
    <w:rsid w:val="001E3A50"/>
    <w:rPr>
      <w:color w:val="800080"/>
      <w:u w:val="single"/>
    </w:rPr>
  </w:style>
  <w:style w:type="paragraph" w:styleId="NormalWeb">
    <w:name w:val="Normal (Web)"/>
    <w:basedOn w:val="Normal"/>
    <w:uiPriority w:val="99"/>
    <w:semiHidden/>
    <w:unhideWhenUsed/>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extoementa">
    <w:name w:val="texto_ementa"/>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textojustificadorecuoprimeiralinha1">
    <w:name w:val="texto_justificado_recuo_primeira_linha1"/>
    <w:basedOn w:val="Fontepargpadro"/>
    <w:rsid w:val="001E3A50"/>
  </w:style>
  <w:style w:type="paragraph" w:customStyle="1" w:styleId="textojustificado">
    <w:name w:val="texto_justificado"/>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tabelatextoalinhadoesquerda">
    <w:name w:val="tabela_texto_alinhado_esquerda"/>
    <w:basedOn w:val="Normal"/>
    <w:rsid w:val="001E3A50"/>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MenoPendente">
    <w:name w:val="Unresolved Mention"/>
    <w:basedOn w:val="Fontepargpadro"/>
    <w:uiPriority w:val="99"/>
    <w:semiHidden/>
    <w:unhideWhenUsed/>
    <w:rsid w:val="001E3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sca.tjsc.jus.br/buscatextual/integra.do?cdSistema=1&amp;cdDocumento=178959&amp;cdCategoria=1&amp;q=&amp;frase=&amp;excluir=&amp;qualquer=&amp;prox1=&amp;prox2=&amp;proxc=" TargetMode="External"/><Relationship Id="rId13" Type="http://schemas.openxmlformats.org/officeDocument/2006/relationships/hyperlink" Target="http://busca.tjsc.jus.br/buscatextual/integra.do?cdSistema=1&amp;cdDocumento=178959&amp;cdCategoria=1&amp;q=&amp;frase=&amp;excluir=&amp;qualquer=&amp;prox1=&amp;prox2=&amp;proxc=" TargetMode="External"/><Relationship Id="rId18" Type="http://schemas.openxmlformats.org/officeDocument/2006/relationships/hyperlink" Target="https://www.tjsc.jus.br/documents/3526468/5872852/_guia_contratacoes_sustentaveis__VERSAO_FINAL_compressed.pdf/f62d973c-8b35-af82-34ab-a8c99f139fde?t=1634652156571" TargetMode="External"/><Relationship Id="rId3" Type="http://schemas.openxmlformats.org/officeDocument/2006/relationships/webSettings" Target="webSettings.xml"/><Relationship Id="rId21" Type="http://schemas.openxmlformats.org/officeDocument/2006/relationships/hyperlink" Target="https://sei.tjsc.jus.br/sei/controlador.php?acao=protocolo_visualizar&amp;id_protocolo=6048016&amp;id_procedimento_atual=6140569&amp;infra_sistema=100000100&amp;infra_unidade_atual=110000948&amp;infra_hash=046d37e2299a1cec54fab037541adb72046891c4a0e8d0cb34470bb68e5fc3958ed674a79b98477b6200a1ce84df58ebfb8db5faec7edae7e828ea760a91d00c96e6b497180579c23f9af6e69cf86f2ec0b652751aa1b60d3cf1c45d383a1319" TargetMode="External"/><Relationship Id="rId7" Type="http://schemas.openxmlformats.org/officeDocument/2006/relationships/hyperlink" Target="http://busca.tjsc.jus.br/buscatextual/integra.do?cdSistema=1&amp;cdDocumento=174032&amp;cdCategoria=1&amp;q=&amp;frase=&amp;excluir=&amp;qualquer=&amp;prox1=&amp;prox2=&amp;proxc=)" TargetMode="External"/><Relationship Id="rId12" Type="http://schemas.openxmlformats.org/officeDocument/2006/relationships/hyperlink" Target="https://www.tjsc.jus.br/documents/3526468/0/manual_de_gestao_e_fiscalixacao_de_contratos.pdf/35ef29d1-6f93-4c16-59bc-93505255ba01?t=1628273136256" TargetMode="External"/><Relationship Id="rId17" Type="http://schemas.openxmlformats.org/officeDocument/2006/relationships/hyperlink" Target="https://www.tjsc.jus.br/web/gestao-estrategica/planejamento-estrategico" TargetMode="External"/><Relationship Id="rId2" Type="http://schemas.openxmlformats.org/officeDocument/2006/relationships/settings" Target="settings.xml"/><Relationship Id="rId16" Type="http://schemas.openxmlformats.org/officeDocument/2006/relationships/hyperlink" Target="http://busca.tjsc.jus.br/buscatextual/integra.do?cdSistema=1&amp;cdDocumento=174032&amp;cdCategoria=1" TargetMode="External"/><Relationship Id="rId20" Type="http://schemas.openxmlformats.org/officeDocument/2006/relationships/hyperlink" Target="https://www.tjsc.jus.br/documents/3526468/0/manual_de_gestao_e_fiscalixacao_de_contratos.pdf/35ef29d1-6f93-4c16-59bc-93505255ba01?t=1628273136256" TargetMode="External"/><Relationship Id="rId1" Type="http://schemas.openxmlformats.org/officeDocument/2006/relationships/styles" Target="styles.xml"/><Relationship Id="rId6" Type="http://schemas.openxmlformats.org/officeDocument/2006/relationships/hyperlink" Target="http://busca.tjsc.jus.br/buscatextual/integra.do?cdSistema=1&amp;cdDocumento=174032&amp;cdCategoria=1&amp;q=&amp;frase=&amp;excluir=&amp;qualquer=&amp;prox1=&amp;prox2=&amp;proxc=" TargetMode="External"/><Relationship Id="rId11" Type="http://schemas.openxmlformats.org/officeDocument/2006/relationships/hyperlink" Target="https://busca.tjsc.jus.br/buscatextual/integra.do?cdSistema=1&amp;cdDocumento=183765&amp;cdCategoria=1&amp;q=&amp;frase=&amp;excluir=&amp;qualquer=&amp;prox1=&amp;prox2=&amp;proxc=" TargetMode="External"/><Relationship Id="rId24" Type="http://schemas.openxmlformats.org/officeDocument/2006/relationships/theme" Target="theme/theme1.xml"/><Relationship Id="rId5" Type="http://schemas.openxmlformats.org/officeDocument/2006/relationships/hyperlink" Target="http://busca.tjsc.jus.br/buscatextual/integra.do?cdSistema=1&amp;cdDocumento=178959&amp;cdCategoria=1&amp;q=&amp;frase=&amp;excluir=&amp;qualquer=&amp;prox1=&amp;prox2=&amp;proxc=" TargetMode="External"/><Relationship Id="rId15" Type="http://schemas.openxmlformats.org/officeDocument/2006/relationships/hyperlink" Target="https://sei.tjsc.jus.br/sei/controlador.php?acao=protocolo_visualizar&amp;id_protocolo=4880463&amp;id_procedimento_atual=6140569&amp;infra_sistema=100000100&amp;infra_unidade_atual=110004685&amp;infra_hash=97c5ae4caed94a687e59e11c9799a5d26524b44dea94f19e3d28fa61ad484c90f631bac0209c08d736b442cd4f121b609517203cc74d6638b6a2ed669890ea365285c35cfa40367f52a4182def7b95ed85fb69df74cc39212df01e50448102e8" TargetMode="External"/><Relationship Id="rId23" Type="http://schemas.openxmlformats.org/officeDocument/2006/relationships/fontTable" Target="fontTable.xml"/><Relationship Id="rId10" Type="http://schemas.openxmlformats.org/officeDocument/2006/relationships/hyperlink" Target="https://tjsc.thema.inf.br/transparencia/portal/" TargetMode="External"/><Relationship Id="rId19" Type="http://schemas.openxmlformats.org/officeDocument/2006/relationships/hyperlink" Target="http://busca.tjsc.jus.br/buscatextual/integra.do?cdSistema=1&amp;cdDocumento=178959&amp;cdCategoria=1&amp;q=&amp;frase=&amp;excluir=&amp;qualquer=&amp;prox1=&amp;prox2=&amp;proxc=" TargetMode="External"/><Relationship Id="rId4" Type="http://schemas.openxmlformats.org/officeDocument/2006/relationships/hyperlink" Target="mailto:recebimento@tjsc.jus.br" TargetMode="External"/><Relationship Id="rId9" Type="http://schemas.openxmlformats.org/officeDocument/2006/relationships/hyperlink" Target="https://tjsc.thema.inf.br/transparencia/portal/" TargetMode="External"/><Relationship Id="rId14" Type="http://schemas.openxmlformats.org/officeDocument/2006/relationships/hyperlink" Target="https://busca.tjsc.jus.br/buscatextual/integra.do?cdSistema=1&amp;cdDocumento=186497&amp;cdCategoria=1&amp;q=&amp;frase=&amp;excluir=&amp;qualquer=&amp;prox1=&amp;prox2=&amp;proxc=" TargetMode="External"/><Relationship Id="rId22" Type="http://schemas.openxmlformats.org/officeDocument/2006/relationships/hyperlink" Target="https://sei.tjsc.jus.br/sei/controlador.php?acao=protocolo_visualizar&amp;id_protocolo=2896580&amp;id_procedimento_atual=6140569&amp;infra_sistema=100000100&amp;infra_unidade_atual=110000948&amp;infra_hash=f2fc151a7a74abdb5f75ff40673cec0881932fba20685548f42c710e5c4ee9b38ed674a79b98477b6200a1ce84df58ebfb8db5faec7edae7e828ea760a91d00c96e6b497180579c23f9af6e69cf86f2ec0b652751aa1b60d3cf1c45d383a1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35</Pages>
  <Words>10786</Words>
  <Characters>58249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Melo</dc:creator>
  <cp:keywords/>
  <dc:description/>
  <cp:lastModifiedBy>Paulo Melo</cp:lastModifiedBy>
  <cp:revision>2</cp:revision>
  <dcterms:created xsi:type="dcterms:W3CDTF">2025-11-27T18:24:00Z</dcterms:created>
  <dcterms:modified xsi:type="dcterms:W3CDTF">2025-11-27T18:43:00Z</dcterms:modified>
</cp:coreProperties>
</file>